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C2" w:rsidRDefault="00857A0A"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E2301D">
        <w:rPr>
          <w:rFonts w:ascii="Century Gothic" w:hAnsi="Century Gothic" w:cs="Arial"/>
          <w:b/>
          <w:bCs/>
          <w:noProof/>
          <w:color w:val="000000"/>
          <w:sz w:val="24"/>
          <w:szCs w:val="24"/>
          <w:lang w:eastAsia="en-GB"/>
        </w:rPr>
        <w:drawing>
          <wp:inline distT="0" distB="0" distL="0" distR="0">
            <wp:extent cx="714375" cy="712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820" cy="720656"/>
                    </a:xfrm>
                    <a:prstGeom prst="rect">
                      <a:avLst/>
                    </a:prstGeom>
                  </pic:spPr>
                </pic:pic>
              </a:graphicData>
            </a:graphic>
          </wp:inline>
        </w:drawing>
      </w:r>
      <w:r>
        <w:rPr>
          <w:rFonts w:ascii="Century Gothic" w:hAnsi="Century Gothic" w:cs="Arial"/>
          <w:b/>
          <w:bCs/>
          <w:color w:val="000000"/>
          <w:sz w:val="24"/>
          <w:szCs w:val="24"/>
        </w:rPr>
        <w:tab/>
      </w:r>
      <w:r>
        <w:rPr>
          <w:rFonts w:ascii="Century Gothic" w:hAnsi="Century Gothic" w:cs="Arial"/>
          <w:b/>
          <w:bCs/>
          <w:color w:val="000000"/>
          <w:sz w:val="24"/>
          <w:szCs w:val="24"/>
        </w:rPr>
        <w:tab/>
      </w:r>
      <w:r>
        <w:rPr>
          <w:rFonts w:ascii="Century Gothic" w:hAnsi="Century Gothic" w:cs="Arial"/>
          <w:b/>
          <w:bCs/>
          <w:color w:val="000000"/>
          <w:sz w:val="24"/>
          <w:szCs w:val="24"/>
        </w:rPr>
        <w:tab/>
      </w: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All Saints CE First School</w:t>
      </w:r>
    </w:p>
    <w:p w:rsidR="00E71BDB" w:rsidRDefault="00E71BDB" w:rsidP="00E71BDB">
      <w:pPr>
        <w:jc w:val="center"/>
        <w:rPr>
          <w:rFonts w:ascii="Century Gothic" w:eastAsia="Times New Roman" w:hAnsi="Century Gothic" w:cstheme="minorHAnsi"/>
          <w:color w:val="000000"/>
          <w:lang w:eastAsia="en-GB"/>
        </w:rPr>
      </w:pPr>
    </w:p>
    <w:p w:rsidR="00E71BDB" w:rsidRPr="00E71BDB" w:rsidRDefault="00E71BDB" w:rsidP="00E71BDB">
      <w:pPr>
        <w:jc w:val="center"/>
        <w:rPr>
          <w:rFonts w:ascii="Century Gothic" w:eastAsia="Times New Roman" w:hAnsi="Century Gothic" w:cstheme="minorHAnsi"/>
          <w:color w:val="000000"/>
          <w:lang w:eastAsia="en-GB"/>
        </w:rPr>
      </w:pPr>
      <w:bookmarkStart w:id="0" w:name="_GoBack"/>
      <w:bookmarkEnd w:id="0"/>
      <w:r w:rsidRPr="00E71BDB">
        <w:rPr>
          <w:rFonts w:ascii="Century Gothic" w:eastAsia="Times New Roman" w:hAnsi="Century Gothic" w:cstheme="minorHAnsi"/>
          <w:color w:val="000000"/>
          <w:lang w:eastAsia="en-GB"/>
        </w:rPr>
        <w:t>Shining with Jesus</w:t>
      </w:r>
    </w:p>
    <w:p w:rsidR="00E71BDB" w:rsidRPr="00E71BDB" w:rsidRDefault="00E71BDB" w:rsidP="00E71BDB">
      <w:pPr>
        <w:jc w:val="center"/>
        <w:rPr>
          <w:rFonts w:ascii="Century Gothic" w:eastAsia="Times New Roman" w:hAnsi="Century Gothic" w:cstheme="minorHAnsi"/>
          <w:color w:val="000000"/>
          <w:lang w:eastAsia="en-GB"/>
        </w:rPr>
      </w:pPr>
    </w:p>
    <w:p w:rsidR="00E71BDB" w:rsidRPr="00E71BDB" w:rsidRDefault="00E71BDB" w:rsidP="00E71BDB">
      <w:pPr>
        <w:jc w:val="center"/>
        <w:rPr>
          <w:rFonts w:ascii="Century Gothic" w:eastAsia="Times New Roman" w:hAnsi="Century Gothic" w:cstheme="minorHAnsi"/>
          <w:color w:val="000000"/>
          <w:lang w:eastAsia="en-GB"/>
        </w:rPr>
      </w:pPr>
      <w:r w:rsidRPr="00E71BDB">
        <w:rPr>
          <w:rFonts w:ascii="Century Gothic" w:eastAsia="Times New Roman" w:hAnsi="Century Gothic" w:cstheme="minorHAnsi"/>
          <w:color w:val="000000"/>
          <w:lang w:eastAsia="en-GB"/>
        </w:rPr>
        <w:t>“Let your light shine before others” Matthew 5:16</w:t>
      </w:r>
    </w:p>
    <w:p w:rsidR="00407AA8" w:rsidRDefault="00407AA8" w:rsidP="00857A0A">
      <w:pPr>
        <w:autoSpaceDE w:val="0"/>
        <w:autoSpaceDN w:val="0"/>
        <w:adjustRightInd w:val="0"/>
        <w:spacing w:after="0" w:line="240" w:lineRule="auto"/>
        <w:jc w:val="center"/>
        <w:rPr>
          <w:rFonts w:ascii="Arial" w:hAnsi="Arial" w:cs="Arial"/>
          <w:b/>
          <w:bCs/>
          <w:color w:val="000000"/>
          <w:sz w:val="36"/>
          <w:szCs w:val="36"/>
        </w:rPr>
      </w:pPr>
    </w:p>
    <w:p w:rsidR="00407AA8" w:rsidRPr="00407AA8" w:rsidRDefault="00407AA8" w:rsidP="00407AA8">
      <w:pPr>
        <w:jc w:val="center"/>
        <w:rPr>
          <w:rFonts w:ascii="Arial" w:hAnsi="Arial" w:cs="Arial"/>
          <w:b/>
          <w:sz w:val="36"/>
          <w:szCs w:val="36"/>
        </w:rPr>
      </w:pPr>
      <w:r w:rsidRPr="00407AA8">
        <w:rPr>
          <w:rFonts w:ascii="Arial" w:hAnsi="Arial" w:cs="Arial"/>
          <w:b/>
          <w:sz w:val="36"/>
          <w:szCs w:val="36"/>
        </w:rPr>
        <w:t>Behaviour Policy</w:t>
      </w:r>
    </w:p>
    <w:p w:rsidR="00407AA8" w:rsidRPr="00407AA8" w:rsidRDefault="00407AA8" w:rsidP="00857A0A">
      <w:pPr>
        <w:autoSpaceDE w:val="0"/>
        <w:autoSpaceDN w:val="0"/>
        <w:adjustRightInd w:val="0"/>
        <w:spacing w:after="0" w:line="240" w:lineRule="auto"/>
        <w:jc w:val="center"/>
        <w:rPr>
          <w:rFonts w:ascii="Arial" w:hAnsi="Arial"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407AA8">
      <w:pPr>
        <w:pStyle w:val="Heading3"/>
        <w:keepNext w:val="0"/>
        <w:widowControl w:val="0"/>
        <w:rPr>
          <w:rFonts w:ascii="Arial" w:hAnsi="Arial" w:cs="Arial"/>
          <w:sz w:val="22"/>
          <w:szCs w:val="22"/>
        </w:rPr>
      </w:pPr>
    </w:p>
    <w:p w:rsidR="00407AA8" w:rsidRPr="00407AA8" w:rsidRDefault="00407AA8" w:rsidP="00407AA8">
      <w:pPr>
        <w:pStyle w:val="Heading3"/>
        <w:keepNext w:val="0"/>
        <w:widowControl w:val="0"/>
        <w:jc w:val="center"/>
        <w:rPr>
          <w:rFonts w:ascii="Arial" w:hAnsi="Arial" w:cs="Arial"/>
          <w:b/>
          <w:sz w:val="32"/>
          <w:szCs w:val="32"/>
        </w:rPr>
      </w:pPr>
      <w:r w:rsidRPr="00407AA8">
        <w:rPr>
          <w:rFonts w:ascii="Arial" w:hAnsi="Arial" w:cs="Arial"/>
          <w:b/>
          <w:sz w:val="32"/>
          <w:szCs w:val="32"/>
        </w:rPr>
        <w:lastRenderedPageBreak/>
        <w:t>Our Vision</w:t>
      </w:r>
    </w:p>
    <w:p w:rsidR="00407AA8" w:rsidRDefault="00407AA8" w:rsidP="00407AA8">
      <w:pPr>
        <w:jc w:val="center"/>
        <w:rPr>
          <w:rFonts w:ascii="Arial" w:hAnsi="Arial" w:cs="Arial"/>
        </w:rPr>
      </w:pPr>
    </w:p>
    <w:p w:rsidR="00E71BDB" w:rsidRPr="00E71BDB" w:rsidRDefault="00E71BDB" w:rsidP="00E71BDB">
      <w:pPr>
        <w:jc w:val="center"/>
        <w:rPr>
          <w:rFonts w:ascii="Century Gothic" w:eastAsia="Times New Roman" w:hAnsi="Century Gothic" w:cstheme="minorHAnsi"/>
          <w:color w:val="000000"/>
          <w:lang w:eastAsia="en-GB"/>
        </w:rPr>
      </w:pPr>
      <w:r w:rsidRPr="00E71BDB">
        <w:rPr>
          <w:rFonts w:ascii="Century Gothic" w:eastAsia="Times New Roman" w:hAnsi="Century Gothic" w:cstheme="minorHAnsi"/>
          <w:color w:val="000000"/>
          <w:lang w:eastAsia="en-GB"/>
        </w:rPr>
        <w:t>Shining with Jesus</w:t>
      </w:r>
    </w:p>
    <w:p w:rsidR="00E71BDB" w:rsidRPr="00E71BDB" w:rsidRDefault="00E71BDB" w:rsidP="00E71BDB">
      <w:pPr>
        <w:jc w:val="center"/>
        <w:rPr>
          <w:rFonts w:ascii="Century Gothic" w:eastAsia="Times New Roman" w:hAnsi="Century Gothic" w:cstheme="minorHAnsi"/>
          <w:color w:val="000000"/>
          <w:lang w:eastAsia="en-GB"/>
        </w:rPr>
      </w:pPr>
    </w:p>
    <w:p w:rsidR="00E71BDB" w:rsidRPr="00E71BDB" w:rsidRDefault="00E71BDB" w:rsidP="00E71BDB">
      <w:pPr>
        <w:jc w:val="center"/>
        <w:rPr>
          <w:rFonts w:ascii="Century Gothic" w:eastAsia="Times New Roman" w:hAnsi="Century Gothic" w:cstheme="minorHAnsi"/>
          <w:color w:val="000000"/>
          <w:lang w:eastAsia="en-GB"/>
        </w:rPr>
      </w:pPr>
      <w:r w:rsidRPr="00E71BDB">
        <w:rPr>
          <w:rFonts w:ascii="Century Gothic" w:eastAsia="Times New Roman" w:hAnsi="Century Gothic" w:cstheme="minorHAnsi"/>
          <w:color w:val="000000"/>
          <w:lang w:eastAsia="en-GB"/>
        </w:rPr>
        <w:t>“Let your light shine before others” Matthew 5:16</w:t>
      </w:r>
    </w:p>
    <w:p w:rsidR="00E71BDB" w:rsidRPr="00E71BDB" w:rsidRDefault="00E71BDB" w:rsidP="00E71BDB">
      <w:pPr>
        <w:jc w:val="center"/>
        <w:rPr>
          <w:rFonts w:ascii="Century Gothic" w:hAnsi="Century Gothic" w:cs="Arial"/>
        </w:rPr>
      </w:pPr>
    </w:p>
    <w:p w:rsidR="00E71BDB" w:rsidRPr="00E71BDB" w:rsidRDefault="00E71BDB" w:rsidP="00E71BDB">
      <w:pPr>
        <w:rPr>
          <w:rFonts w:ascii="Century Gothic" w:hAnsi="Century Gothic" w:cs="Arial"/>
        </w:rPr>
      </w:pPr>
      <w:r w:rsidRPr="00E71BDB">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407AA8" w:rsidRPr="00E71BDB" w:rsidRDefault="00407AA8" w:rsidP="00407AA8">
      <w:pPr>
        <w:rPr>
          <w:rFonts w:ascii="Century Gothic" w:hAnsi="Century Gothic" w:cs="Arial"/>
        </w:rPr>
      </w:pPr>
    </w:p>
    <w:p w:rsidR="000E7DDC" w:rsidRPr="00E71BDB" w:rsidRDefault="00407AA8" w:rsidP="00E71BDB">
      <w:pPr>
        <w:jc w:val="center"/>
        <w:rPr>
          <w:rFonts w:ascii="Century Gothic" w:hAnsi="Century Gothic" w:cs="Arial"/>
          <w:b/>
        </w:rPr>
      </w:pPr>
      <w:r w:rsidRPr="00E71BDB">
        <w:rPr>
          <w:rFonts w:ascii="Century Gothic" w:hAnsi="Century Gothic" w:cs="Arial"/>
          <w:b/>
        </w:rPr>
        <w:t>Our Mission</w:t>
      </w:r>
    </w:p>
    <w:p w:rsidR="000E7DDC" w:rsidRPr="00E71BDB" w:rsidRDefault="000E7DDC" w:rsidP="000E7DDC">
      <w:pPr>
        <w:jc w:val="center"/>
        <w:rPr>
          <w:rFonts w:ascii="Century Gothic" w:hAnsi="Century Gothic"/>
          <w:b/>
          <w:bCs/>
        </w:rPr>
      </w:pPr>
      <w:r w:rsidRPr="00E71BDB">
        <w:rPr>
          <w:rFonts w:ascii="Century Gothic" w:hAnsi="Century Gothic"/>
          <w:b/>
          <w:bCs/>
        </w:rPr>
        <w:t>Courage</w:t>
      </w:r>
    </w:p>
    <w:p w:rsidR="000E7DDC" w:rsidRPr="00E71BDB" w:rsidRDefault="000E7DDC" w:rsidP="000E7DDC">
      <w:pPr>
        <w:jc w:val="center"/>
        <w:rPr>
          <w:rFonts w:ascii="Century Gothic" w:hAnsi="Century Gothic"/>
          <w:b/>
          <w:bCs/>
        </w:rPr>
      </w:pPr>
      <w:r w:rsidRPr="00E71BDB">
        <w:rPr>
          <w:rFonts w:ascii="Century Gothic" w:hAnsi="Century Gothic"/>
          <w:b/>
          <w:bCs/>
        </w:rPr>
        <w:t>Compassion</w:t>
      </w:r>
    </w:p>
    <w:p w:rsidR="000E7DDC" w:rsidRPr="00E71BDB" w:rsidRDefault="000E7DDC" w:rsidP="000E7DDC">
      <w:pPr>
        <w:jc w:val="center"/>
        <w:rPr>
          <w:rFonts w:ascii="Century Gothic" w:hAnsi="Century Gothic"/>
          <w:b/>
          <w:bCs/>
        </w:rPr>
      </w:pPr>
      <w:r w:rsidRPr="00E71BDB">
        <w:rPr>
          <w:rFonts w:ascii="Century Gothic" w:hAnsi="Century Gothic"/>
          <w:b/>
          <w:bCs/>
        </w:rPr>
        <w:t xml:space="preserve">Curiosity </w:t>
      </w:r>
    </w:p>
    <w:p w:rsidR="000E7DDC" w:rsidRPr="00E71BDB" w:rsidRDefault="000E7DDC" w:rsidP="000E7DDC">
      <w:pPr>
        <w:jc w:val="center"/>
        <w:rPr>
          <w:rFonts w:ascii="Century Gothic" w:hAnsi="Century Gothic"/>
          <w:b/>
          <w:bCs/>
        </w:rPr>
      </w:pPr>
    </w:p>
    <w:p w:rsidR="000E7DDC" w:rsidRPr="00E71BDB" w:rsidRDefault="000E7DDC" w:rsidP="000E7DDC">
      <w:pPr>
        <w:rPr>
          <w:rFonts w:ascii="Century Gothic" w:hAnsi="Century Gothic"/>
          <w:b/>
          <w:bCs/>
        </w:rPr>
      </w:pPr>
      <w:r w:rsidRPr="00E71BDB">
        <w:rPr>
          <w:rFonts w:ascii="Century Gothic" w:hAnsi="Century Gothic"/>
          <w:b/>
          <w:bCs/>
        </w:rPr>
        <w:t xml:space="preserve">Our Mission: </w:t>
      </w:r>
    </w:p>
    <w:p w:rsidR="000E7DDC" w:rsidRPr="00E71BDB" w:rsidRDefault="000E7DDC" w:rsidP="000E7DDC">
      <w:pPr>
        <w:pStyle w:val="ListParagraph"/>
        <w:numPr>
          <w:ilvl w:val="0"/>
          <w:numId w:val="5"/>
        </w:numPr>
        <w:rPr>
          <w:rFonts w:ascii="Century Gothic" w:hAnsi="Century Gothic"/>
          <w:sz w:val="22"/>
          <w:szCs w:val="22"/>
        </w:rPr>
      </w:pPr>
      <w:r w:rsidRPr="00E71BDB">
        <w:rPr>
          <w:rFonts w:ascii="Century Gothic" w:hAnsi="Century Gothic"/>
          <w:b/>
          <w:bCs/>
          <w:color w:val="C0504D" w:themeColor="accent2"/>
          <w:sz w:val="22"/>
          <w:szCs w:val="22"/>
        </w:rPr>
        <w:t>S</w:t>
      </w:r>
      <w:r w:rsidRPr="00E71BDB">
        <w:rPr>
          <w:rFonts w:ascii="Century Gothic" w:hAnsi="Century Gothic"/>
          <w:b/>
          <w:bCs/>
          <w:sz w:val="22"/>
          <w:szCs w:val="22"/>
        </w:rPr>
        <w:t>piritual Foundation</w:t>
      </w:r>
      <w:r w:rsidRPr="00E71BDB">
        <w:rPr>
          <w:rFonts w:ascii="Century Gothic" w:hAnsi="Century Gothic"/>
          <w:sz w:val="22"/>
          <w:szCs w:val="22"/>
        </w:rPr>
        <w:t>: Providing an environment rooted in Christian values, where worship is integrated into learning, fostering an appreciation for diverse faiths within a Christian community.</w:t>
      </w:r>
    </w:p>
    <w:p w:rsidR="000E7DDC" w:rsidRPr="00E71BDB" w:rsidRDefault="000E7DDC" w:rsidP="000E7DDC">
      <w:pPr>
        <w:pStyle w:val="ListParagraph"/>
        <w:numPr>
          <w:ilvl w:val="0"/>
          <w:numId w:val="5"/>
        </w:numPr>
        <w:rPr>
          <w:rFonts w:ascii="Century Gothic" w:hAnsi="Century Gothic"/>
          <w:sz w:val="22"/>
          <w:szCs w:val="22"/>
        </w:rPr>
      </w:pPr>
      <w:r w:rsidRPr="00E71BDB">
        <w:rPr>
          <w:rFonts w:ascii="Century Gothic" w:hAnsi="Century Gothic"/>
          <w:b/>
          <w:bCs/>
          <w:color w:val="C0504D" w:themeColor="accent2"/>
          <w:sz w:val="22"/>
          <w:szCs w:val="22"/>
        </w:rPr>
        <w:t>H</w:t>
      </w:r>
      <w:r w:rsidRPr="00E71BDB">
        <w:rPr>
          <w:rFonts w:ascii="Century Gothic" w:hAnsi="Century Gothic"/>
          <w:b/>
          <w:bCs/>
          <w:sz w:val="22"/>
          <w:szCs w:val="22"/>
        </w:rPr>
        <w:t>igh Achievement:</w:t>
      </w:r>
      <w:r w:rsidRPr="00E71BDB">
        <w:rPr>
          <w:rFonts w:ascii="Century Gothic" w:hAnsi="Century Gothic"/>
          <w:sz w:val="22"/>
          <w:szCs w:val="22"/>
        </w:rPr>
        <w:t xml:space="preserve"> Striving for academic excellence by recognizing and catering to individual needs and talents, enabling every pupil to reach their full potential.</w:t>
      </w:r>
    </w:p>
    <w:p w:rsidR="000E7DDC" w:rsidRPr="00E71BDB" w:rsidRDefault="000E7DDC" w:rsidP="000E7DDC">
      <w:pPr>
        <w:pStyle w:val="ListParagraph"/>
        <w:numPr>
          <w:ilvl w:val="0"/>
          <w:numId w:val="5"/>
        </w:numPr>
        <w:rPr>
          <w:rFonts w:ascii="Century Gothic" w:hAnsi="Century Gothic"/>
          <w:sz w:val="22"/>
          <w:szCs w:val="22"/>
        </w:rPr>
      </w:pPr>
      <w:r w:rsidRPr="00E71BDB">
        <w:rPr>
          <w:rFonts w:ascii="Century Gothic" w:hAnsi="Century Gothic"/>
          <w:b/>
          <w:bCs/>
          <w:color w:val="C0504D" w:themeColor="accent2"/>
          <w:sz w:val="22"/>
          <w:szCs w:val="22"/>
        </w:rPr>
        <w:t>I</w:t>
      </w:r>
      <w:r w:rsidRPr="00E71BDB">
        <w:rPr>
          <w:rFonts w:ascii="Century Gothic" w:hAnsi="Century Gothic"/>
          <w:b/>
          <w:bCs/>
          <w:sz w:val="22"/>
          <w:szCs w:val="22"/>
        </w:rPr>
        <w:t>nspiring Experiences:</w:t>
      </w:r>
      <w:r w:rsidRPr="00E71BDB">
        <w:rPr>
          <w:rFonts w:ascii="Century Gothic" w:hAnsi="Century Gothic"/>
          <w:sz w:val="22"/>
          <w:szCs w:val="22"/>
        </w:rPr>
        <w:t xml:space="preserve"> Offering diverse educational opportunities, visits, and extracurricular activities to nurture curiosity, creativity, resilience and inspiration among students.</w:t>
      </w:r>
    </w:p>
    <w:p w:rsidR="000E7DDC" w:rsidRPr="00E71BDB" w:rsidRDefault="000E7DDC" w:rsidP="000E7DDC">
      <w:pPr>
        <w:pStyle w:val="ListParagraph"/>
        <w:numPr>
          <w:ilvl w:val="0"/>
          <w:numId w:val="5"/>
        </w:numPr>
        <w:rPr>
          <w:rFonts w:ascii="Century Gothic" w:hAnsi="Century Gothic"/>
          <w:sz w:val="22"/>
          <w:szCs w:val="22"/>
        </w:rPr>
      </w:pPr>
      <w:r w:rsidRPr="00E71BDB">
        <w:rPr>
          <w:rFonts w:ascii="Century Gothic" w:hAnsi="Century Gothic"/>
          <w:b/>
          <w:bCs/>
          <w:color w:val="C0504D" w:themeColor="accent2"/>
          <w:sz w:val="22"/>
          <w:szCs w:val="22"/>
        </w:rPr>
        <w:t>N</w:t>
      </w:r>
      <w:r w:rsidRPr="00E71BDB">
        <w:rPr>
          <w:rFonts w:ascii="Century Gothic" w:hAnsi="Century Gothic"/>
          <w:b/>
          <w:bCs/>
          <w:sz w:val="22"/>
          <w:szCs w:val="22"/>
        </w:rPr>
        <w:t>urturing Community:</w:t>
      </w:r>
      <w:r w:rsidRPr="00E71BDB">
        <w:rPr>
          <w:rFonts w:ascii="Century Gothic" w:hAnsi="Century Gothic"/>
          <w:sz w:val="22"/>
          <w:szCs w:val="22"/>
        </w:rPr>
        <w:t xml:space="preserve"> Cultivating a caring community that upholds equality, diversity, and moral values within a Christian ethos, ensuring equal opportunities for all.</w:t>
      </w:r>
    </w:p>
    <w:p w:rsidR="000E7DDC" w:rsidRPr="00E71BDB" w:rsidRDefault="000E7DDC" w:rsidP="000E7DDC">
      <w:pPr>
        <w:pStyle w:val="ListParagraph"/>
        <w:numPr>
          <w:ilvl w:val="0"/>
          <w:numId w:val="5"/>
        </w:numPr>
        <w:rPr>
          <w:rFonts w:ascii="Century Gothic" w:hAnsi="Century Gothic"/>
          <w:sz w:val="22"/>
          <w:szCs w:val="22"/>
        </w:rPr>
      </w:pPr>
      <w:r w:rsidRPr="00E71BDB">
        <w:rPr>
          <w:rFonts w:ascii="Century Gothic" w:hAnsi="Century Gothic"/>
          <w:b/>
          <w:bCs/>
          <w:color w:val="C0504D" w:themeColor="accent2"/>
          <w:sz w:val="22"/>
          <w:szCs w:val="22"/>
        </w:rPr>
        <w:t>E</w:t>
      </w:r>
      <w:r w:rsidRPr="00E71BDB">
        <w:rPr>
          <w:rFonts w:ascii="Century Gothic" w:hAnsi="Century Gothic"/>
          <w:b/>
          <w:bCs/>
          <w:sz w:val="22"/>
          <w:szCs w:val="22"/>
        </w:rPr>
        <w:t>xemplary Conduct:</w:t>
      </w:r>
      <w:r w:rsidRPr="00E71BDB">
        <w:rPr>
          <w:rFonts w:ascii="Century Gothic" w:hAnsi="Century Gothic"/>
          <w:sz w:val="22"/>
          <w:szCs w:val="22"/>
        </w:rPr>
        <w:t xml:space="preserve"> Promoting high standards of behaviour, instilling respect, and nurturing a sense of responsibility toward oneself and others.</w:t>
      </w:r>
    </w:p>
    <w:p w:rsidR="000E7DDC" w:rsidRDefault="000E7DDC" w:rsidP="000E7DDC"/>
    <w:p w:rsidR="00407AA8" w:rsidRDefault="00407AA8"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E71BDB" w:rsidRDefault="00E71BDB" w:rsidP="00407AA8">
      <w:pPr>
        <w:autoSpaceDE w:val="0"/>
        <w:autoSpaceDN w:val="0"/>
        <w:adjustRightInd w:val="0"/>
        <w:spacing w:after="0" w:line="240" w:lineRule="auto"/>
        <w:rPr>
          <w:rFonts w:ascii="Century Gothic" w:hAnsi="Century Gothic" w:cs="Arial"/>
          <w:b/>
          <w:bCs/>
          <w:color w:val="000000"/>
          <w:sz w:val="36"/>
          <w:szCs w:val="36"/>
        </w:rPr>
      </w:pPr>
    </w:p>
    <w:p w:rsidR="00857A0A" w:rsidRPr="00857A0A" w:rsidRDefault="003F1276"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Behaviour</w:t>
      </w:r>
      <w:r w:rsidR="00857A0A">
        <w:rPr>
          <w:rFonts w:ascii="Century Gothic" w:hAnsi="Century Gothic" w:cs="Arial"/>
          <w:b/>
          <w:bCs/>
          <w:color w:val="000000"/>
          <w:sz w:val="36"/>
          <w:szCs w:val="36"/>
        </w:rPr>
        <w:t xml:space="preserve"> Policy</w:t>
      </w:r>
    </w:p>
    <w:p w:rsidR="003F1276" w:rsidRDefault="003F1276" w:rsidP="003F1276">
      <w:pPr>
        <w:autoSpaceDE w:val="0"/>
        <w:autoSpaceDN w:val="0"/>
        <w:adjustRightInd w:val="0"/>
        <w:spacing w:after="0" w:line="240" w:lineRule="auto"/>
        <w:rPr>
          <w:rFonts w:cs="Arial"/>
          <w:noProof/>
          <w:szCs w:val="20"/>
        </w:rPr>
      </w:pPr>
    </w:p>
    <w:p w:rsidR="003F1276" w:rsidRPr="003F1276" w:rsidRDefault="003F1276" w:rsidP="003F1276">
      <w:pPr>
        <w:pStyle w:val="Heading1"/>
        <w:rPr>
          <w:rFonts w:ascii="Century Gothic" w:hAnsi="Century Gothic"/>
          <w:b/>
          <w:color w:val="auto"/>
          <w:sz w:val="22"/>
          <w:szCs w:val="22"/>
        </w:rPr>
      </w:pPr>
      <w:bookmarkStart w:id="1" w:name="_Toc80610091"/>
      <w:r w:rsidRPr="003F1276">
        <w:rPr>
          <w:rFonts w:ascii="Century Gothic" w:hAnsi="Century Gothic"/>
          <w:b/>
          <w:color w:val="auto"/>
          <w:sz w:val="22"/>
          <w:szCs w:val="22"/>
        </w:rPr>
        <w:t>1. Aims</w:t>
      </w:r>
      <w:bookmarkEnd w:id="1"/>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aims to:</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Provide a consistent approach to behaviour management</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Define what we consider to be unacceptable behaviour, including bullying and discrimination</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Outline how pupils are expected to behave</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Summarise the roles and responsibilities of different people in the school community with regards to behaviour management</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Outline our system of rewards and sanctions</w:t>
      </w:r>
    </w:p>
    <w:p w:rsidR="003F1276" w:rsidRPr="003F1276" w:rsidRDefault="003F1276" w:rsidP="003F1276">
      <w:pPr>
        <w:pStyle w:val="4Bulletedcopyblue"/>
        <w:numPr>
          <w:ilvl w:val="0"/>
          <w:numId w:val="0"/>
        </w:numPr>
        <w:rPr>
          <w:rFonts w:ascii="Century Gothic" w:hAnsi="Century Gothic"/>
          <w:sz w:val="22"/>
          <w:szCs w:val="22"/>
          <w:lang w:eastAsia="en-GB"/>
        </w:rPr>
      </w:pPr>
    </w:p>
    <w:p w:rsidR="003F1276" w:rsidRPr="003F1276" w:rsidRDefault="003F1276" w:rsidP="003F1276">
      <w:pPr>
        <w:pStyle w:val="Heading1"/>
        <w:rPr>
          <w:rFonts w:ascii="Century Gothic" w:hAnsi="Century Gothic"/>
          <w:b/>
          <w:color w:val="auto"/>
          <w:sz w:val="22"/>
          <w:szCs w:val="22"/>
        </w:rPr>
      </w:pPr>
      <w:bookmarkStart w:id="2" w:name="_Toc80610092"/>
      <w:r w:rsidRPr="003F1276">
        <w:rPr>
          <w:rFonts w:ascii="Century Gothic" w:hAnsi="Century Gothic"/>
          <w:b/>
          <w:color w:val="auto"/>
          <w:sz w:val="22"/>
          <w:szCs w:val="22"/>
        </w:rPr>
        <w:t>2. Legislation and statutory requirements</w:t>
      </w:r>
      <w:bookmarkEnd w:id="2"/>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is based on advice from the Department for Education (DfE) on:</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begin"/>
      </w:r>
      <w:r w:rsidRPr="003F1276">
        <w:rPr>
          <w:rFonts w:ascii="Century Gothic" w:hAnsi="Century Gothic"/>
          <w:sz w:val="22"/>
          <w:szCs w:val="22"/>
        </w:rPr>
        <w:instrText xml:space="preserve"> HYPERLINK "https://www.gov.uk/government/publications/behaviour-and-discipline-in-schools" </w:instrText>
      </w:r>
      <w:r w:rsidRPr="003F1276">
        <w:rPr>
          <w:rFonts w:ascii="Century Gothic" w:hAnsi="Century Gothic"/>
          <w:sz w:val="22"/>
          <w:szCs w:val="22"/>
        </w:rPr>
        <w:fldChar w:fldCharType="separate"/>
      </w:r>
      <w:r w:rsidRPr="003F1276">
        <w:rPr>
          <w:rStyle w:val="Hyperlink"/>
          <w:rFonts w:ascii="Century Gothic" w:hAnsi="Century Gothic"/>
          <w:sz w:val="22"/>
          <w:szCs w:val="22"/>
        </w:rPr>
        <w:t>Behaviour and discipline in schools</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end"/>
      </w:r>
      <w:r w:rsidRPr="003F1276">
        <w:rPr>
          <w:rStyle w:val="Hyperlink"/>
          <w:rFonts w:ascii="Century Gothic" w:hAnsi="Century Gothic"/>
          <w:sz w:val="22"/>
          <w:szCs w:val="22"/>
        </w:rPr>
        <w:fldChar w:fldCharType="begin"/>
      </w:r>
      <w:r w:rsidRPr="003F1276">
        <w:rPr>
          <w:rStyle w:val="Hyperlink"/>
          <w:rFonts w:ascii="Century Gothic" w:hAnsi="Century Gothic"/>
          <w:sz w:val="22"/>
          <w:szCs w:val="22"/>
        </w:rPr>
        <w:instrText xml:space="preserve"> HYPERLINK "https://www.gov.uk/government/publications/searching-screening-and-confiscation" </w:instrText>
      </w:r>
      <w:r w:rsidRPr="003F1276">
        <w:rPr>
          <w:rStyle w:val="Hyperlink"/>
          <w:rFonts w:ascii="Century Gothic" w:hAnsi="Century Gothic"/>
          <w:sz w:val="22"/>
          <w:szCs w:val="22"/>
        </w:rPr>
        <w:fldChar w:fldCharType="separate"/>
      </w:r>
      <w:r w:rsidRPr="003F1276">
        <w:rPr>
          <w:rStyle w:val="Hyperlink"/>
          <w:rFonts w:ascii="Century Gothic" w:hAnsi="Century Gothic"/>
          <w:sz w:val="22"/>
          <w:szCs w:val="22"/>
        </w:rPr>
        <w:t>Searching, screening and confiscation at school</w:t>
      </w:r>
    </w:p>
    <w:p w:rsidR="003F1276" w:rsidRPr="003F1276" w:rsidRDefault="003F1276" w:rsidP="003F1276">
      <w:pPr>
        <w:pStyle w:val="4Bulletedcopyblue"/>
        <w:rPr>
          <w:rStyle w:val="Hyperlink"/>
          <w:rFonts w:ascii="Century Gothic" w:hAnsi="Century Gothic"/>
          <w:sz w:val="22"/>
          <w:szCs w:val="22"/>
        </w:rPr>
      </w:pPr>
      <w:r w:rsidRPr="003F1276">
        <w:rPr>
          <w:rStyle w:val="Hyperlink"/>
          <w:rFonts w:ascii="Century Gothic" w:hAnsi="Century Gothic"/>
          <w:sz w:val="22"/>
          <w:szCs w:val="22"/>
        </w:rPr>
        <w:fldChar w:fldCharType="end"/>
      </w:r>
      <w:hyperlink r:id="rId9" w:history="1">
        <w:r w:rsidRPr="003F1276">
          <w:rPr>
            <w:rStyle w:val="Hyperlink"/>
            <w:rFonts w:ascii="Century Gothic" w:hAnsi="Century Gothic"/>
            <w:sz w:val="22"/>
            <w:szCs w:val="22"/>
          </w:rPr>
          <w:t>The Equality Act 2010</w:t>
        </w:r>
      </w:hyperlink>
    </w:p>
    <w:p w:rsidR="003F1276" w:rsidRPr="003F1276" w:rsidRDefault="00CA1E8E" w:rsidP="003F1276">
      <w:pPr>
        <w:pStyle w:val="4Bulletedcopyblue"/>
        <w:rPr>
          <w:rStyle w:val="Hyperlink"/>
          <w:rFonts w:ascii="Century Gothic" w:hAnsi="Century Gothic"/>
          <w:sz w:val="22"/>
          <w:szCs w:val="22"/>
        </w:rPr>
      </w:pPr>
      <w:hyperlink r:id="rId10" w:history="1">
        <w:r w:rsidR="003F1276" w:rsidRPr="003F1276">
          <w:rPr>
            <w:rStyle w:val="Hyperlink"/>
            <w:rFonts w:ascii="Century Gothic" w:hAnsi="Century Gothic"/>
            <w:sz w:val="22"/>
            <w:szCs w:val="22"/>
          </w:rPr>
          <w:t>Keeping Children Safe in Education</w:t>
        </w:r>
      </w:hyperlink>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begin"/>
      </w:r>
      <w:r w:rsidRPr="003F1276">
        <w:rPr>
          <w:rFonts w:ascii="Century Gothic" w:hAnsi="Century Gothic"/>
          <w:sz w:val="22"/>
          <w:szCs w:val="22"/>
        </w:rPr>
        <w:instrText xml:space="preserve"> HYPERLINK "https://www.gov.uk/government/publications/use-of-reasonable-force-in-schools" </w:instrText>
      </w:r>
      <w:r w:rsidRPr="003F1276">
        <w:rPr>
          <w:rFonts w:ascii="Century Gothic" w:hAnsi="Century Gothic"/>
          <w:sz w:val="22"/>
          <w:szCs w:val="22"/>
        </w:rPr>
        <w:fldChar w:fldCharType="separate"/>
      </w:r>
      <w:r w:rsidRPr="003F1276">
        <w:rPr>
          <w:rStyle w:val="Hyperlink"/>
          <w:rFonts w:ascii="Century Gothic" w:hAnsi="Century Gothic"/>
          <w:sz w:val="22"/>
          <w:szCs w:val="22"/>
        </w:rPr>
        <w:t>Use of reasonable force in schools</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end"/>
      </w:r>
      <w:hyperlink r:id="rId11" w:history="1">
        <w:r w:rsidRPr="003F1276">
          <w:rPr>
            <w:rStyle w:val="Hyperlink"/>
            <w:rFonts w:ascii="Century Gothic" w:hAnsi="Century Gothic"/>
            <w:sz w:val="22"/>
            <w:szCs w:val="22"/>
          </w:rPr>
          <w:t>Supporting pupils with medical conditions at school</w:t>
        </w:r>
      </w:hyperlink>
      <w:r w:rsidRPr="003F1276">
        <w:rPr>
          <w:rStyle w:val="Hyperlink"/>
          <w:rFonts w:ascii="Century Gothic" w:hAnsi="Century Gothic"/>
          <w:sz w:val="22"/>
          <w:szCs w:val="22"/>
        </w:rPr>
        <w:t xml:space="preserve"> </w:t>
      </w:r>
    </w:p>
    <w:p w:rsidR="003F1276" w:rsidRPr="003F1276" w:rsidRDefault="003F1276" w:rsidP="003F1276">
      <w:pPr>
        <w:pStyle w:val="1bodycopy10pt"/>
        <w:rPr>
          <w:rFonts w:ascii="Century Gothic" w:hAnsi="Century Gothic" w:cs="Arial"/>
          <w:color w:val="0092CF"/>
          <w:sz w:val="22"/>
          <w:szCs w:val="22"/>
          <w:u w:val="single"/>
        </w:rPr>
      </w:pPr>
      <w:r w:rsidRPr="003F1276">
        <w:rPr>
          <w:rFonts w:ascii="Century Gothic" w:hAnsi="Century Gothic"/>
          <w:sz w:val="22"/>
          <w:szCs w:val="22"/>
        </w:rPr>
        <w:t xml:space="preserve">It is also based on the </w:t>
      </w:r>
      <w:hyperlink r:id="rId12" w:history="1">
        <w:r w:rsidRPr="003F1276">
          <w:rPr>
            <w:rStyle w:val="Hyperlink"/>
            <w:rFonts w:ascii="Century Gothic" w:hAnsi="Century Gothic" w:cs="Arial"/>
            <w:sz w:val="22"/>
            <w:szCs w:val="22"/>
          </w:rPr>
          <w:t>special educational needs and disability (SEND) code of practice</w:t>
        </w:r>
      </w:hyperlink>
      <w:r w:rsidRPr="003F1276">
        <w:rPr>
          <w:rFonts w:ascii="Century Gothic" w:hAnsi="Century Gothic" w:cs="Arial"/>
          <w:sz w:val="22"/>
          <w:szCs w:val="22"/>
        </w:rPr>
        <w:t>.</w:t>
      </w:r>
    </w:p>
    <w:p w:rsidR="003F1276" w:rsidRPr="003F1276" w:rsidRDefault="003F1276" w:rsidP="003F1276">
      <w:pPr>
        <w:pStyle w:val="1bodycopy10pt"/>
        <w:rPr>
          <w:rFonts w:ascii="Century Gothic" w:hAnsi="Century Gothic" w:cs="Arial"/>
          <w:sz w:val="22"/>
          <w:szCs w:val="22"/>
        </w:rPr>
      </w:pPr>
      <w:r w:rsidRPr="003F1276">
        <w:rPr>
          <w:rFonts w:ascii="Century Gothic" w:hAnsi="Century Gothic" w:cs="Arial"/>
          <w:sz w:val="22"/>
          <w:szCs w:val="22"/>
        </w:rPr>
        <w:t>In addition, this policy is based on:</w:t>
      </w:r>
    </w:p>
    <w:p w:rsidR="003F1276" w:rsidRPr="003F1276" w:rsidRDefault="003F1276" w:rsidP="003F1276">
      <w:pPr>
        <w:pStyle w:val="4Bulletedcopyblue"/>
        <w:rPr>
          <w:rFonts w:ascii="Century Gothic" w:hAnsi="Century Gothic"/>
          <w:sz w:val="22"/>
          <w:szCs w:val="22"/>
          <w:u w:val="single"/>
        </w:rPr>
      </w:pPr>
      <w:r w:rsidRPr="003F1276">
        <w:rPr>
          <w:rFonts w:ascii="Century Gothic" w:hAnsi="Century Gothic"/>
          <w:sz w:val="22"/>
          <w:szCs w:val="22"/>
        </w:rPr>
        <w:t xml:space="preserve">Schedule 1 of the </w:t>
      </w:r>
      <w:hyperlink r:id="rId13" w:history="1">
        <w:r w:rsidRPr="003F1276">
          <w:rPr>
            <w:rStyle w:val="Hyperlink"/>
            <w:rFonts w:ascii="Century Gothic" w:hAnsi="Century Gothic"/>
            <w:sz w:val="22"/>
            <w:szCs w:val="22"/>
          </w:rPr>
          <w:t>Education (Independent School Standards) Regulations 2014</w:t>
        </w:r>
      </w:hyperlink>
      <w:r w:rsidRPr="003F1276">
        <w:rPr>
          <w:rFonts w:ascii="Century Gothic" w:hAnsi="Century Gothic"/>
          <w:sz w:val="22"/>
          <w:szCs w:val="22"/>
        </w:rPr>
        <w:t>; paragraph 7 outlines a school’s duty to safeguard and promote the welfare of children, paragraph 9 requires the school to have a written behaviour policy and paragraph 10 requires the school to have an anti-bullying strategy</w:t>
      </w:r>
    </w:p>
    <w:p w:rsidR="003F1276" w:rsidRPr="003F1276" w:rsidRDefault="00CA1E8E" w:rsidP="003F1276">
      <w:pPr>
        <w:pStyle w:val="4Bulletedcopyblue"/>
        <w:rPr>
          <w:rFonts w:ascii="Century Gothic" w:hAnsi="Century Gothic"/>
          <w:sz w:val="22"/>
          <w:szCs w:val="22"/>
          <w:u w:val="single"/>
        </w:rPr>
      </w:pPr>
      <w:hyperlink r:id="rId14" w:anchor="behaviour-policy" w:history="1">
        <w:r w:rsidR="003F1276" w:rsidRPr="003F1276">
          <w:rPr>
            <w:rStyle w:val="Hyperlink"/>
            <w:rFonts w:ascii="Century Gothic" w:hAnsi="Century Gothic"/>
            <w:sz w:val="22"/>
            <w:szCs w:val="22"/>
          </w:rPr>
          <w:t>DfE guidance</w:t>
        </w:r>
      </w:hyperlink>
      <w:r w:rsidR="003F1276" w:rsidRPr="003F1276">
        <w:rPr>
          <w:rFonts w:ascii="Century Gothic" w:hAnsi="Century Gothic"/>
          <w:sz w:val="22"/>
          <w:szCs w:val="22"/>
        </w:rPr>
        <w:t xml:space="preserve"> explaining that academies should publish their behaviour policy and anti-bullying strategy online</w:t>
      </w:r>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complies with our funding agreement and articles of association.</w:t>
      </w:r>
    </w:p>
    <w:p w:rsidR="003F1276" w:rsidRPr="00A23006" w:rsidRDefault="003F1276" w:rsidP="003F1276">
      <w:pPr>
        <w:pStyle w:val="1bodycopy10pt"/>
      </w:pPr>
    </w:p>
    <w:p w:rsidR="003F1276" w:rsidRPr="00427FF4" w:rsidRDefault="003F1276" w:rsidP="003F1276">
      <w:pPr>
        <w:pStyle w:val="Heading1"/>
        <w:rPr>
          <w:rFonts w:ascii="Century Gothic" w:hAnsi="Century Gothic"/>
          <w:b/>
          <w:color w:val="auto"/>
          <w:sz w:val="22"/>
          <w:szCs w:val="22"/>
        </w:rPr>
      </w:pPr>
      <w:bookmarkStart w:id="3" w:name="_Toc80610093"/>
      <w:r w:rsidRPr="00427FF4">
        <w:rPr>
          <w:rFonts w:ascii="Century Gothic" w:hAnsi="Century Gothic"/>
          <w:b/>
          <w:color w:val="auto"/>
          <w:sz w:val="22"/>
          <w:szCs w:val="22"/>
        </w:rPr>
        <w:t>3. Definitions</w:t>
      </w:r>
      <w:bookmarkEnd w:id="3"/>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Misbehaviour</w:t>
      </w:r>
      <w:r w:rsidRPr="00427FF4">
        <w:rPr>
          <w:rFonts w:ascii="Century Gothic" w:hAnsi="Century Gothic"/>
          <w:sz w:val="22"/>
          <w:szCs w:val="22"/>
        </w:rPr>
        <w:t xml:space="preserve"> is defined as: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Disruption in lessons, in corridors between lessons, and at break and lunchtimes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Non-completion of classwork or homework</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Poor attitude</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Incorrect uniform</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Serious misbehaviour</w:t>
      </w:r>
      <w:r w:rsidRPr="00427FF4">
        <w:rPr>
          <w:rFonts w:ascii="Century Gothic" w:hAnsi="Century Gothic"/>
          <w:sz w:val="22"/>
          <w:szCs w:val="22"/>
        </w:rPr>
        <w:t xml:space="preserve"> is defined as: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Repeated breaches of the school rules</w:t>
      </w:r>
    </w:p>
    <w:p w:rsidR="003F1276" w:rsidRPr="00041129" w:rsidRDefault="003F1276" w:rsidP="003F1276">
      <w:pPr>
        <w:pStyle w:val="4Bulletedcopyblue"/>
      </w:pPr>
      <w:r w:rsidRPr="00427FF4">
        <w:rPr>
          <w:rFonts w:ascii="Century Gothic" w:hAnsi="Century Gothic"/>
          <w:sz w:val="22"/>
          <w:szCs w:val="22"/>
        </w:rPr>
        <w:t>Any form of bullying</w:t>
      </w:r>
      <w:r>
        <w:t xml:space="preserve"> </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Vandalism</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Theft</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Fighting</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Racist, sexist, homophobic or discriminatory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Possession of any prohibited items. These are:</w:t>
      </w:r>
    </w:p>
    <w:p w:rsidR="003F1276" w:rsidRPr="00427FF4" w:rsidRDefault="003F1276" w:rsidP="003F1276">
      <w:pPr>
        <w:pStyle w:val="Bulletedcopylevel2"/>
        <w:rPr>
          <w:rFonts w:ascii="Century Gothic" w:hAnsi="Century Gothic"/>
          <w:sz w:val="22"/>
          <w:szCs w:val="22"/>
        </w:rPr>
      </w:pPr>
      <w:r w:rsidRPr="00427FF4">
        <w:rPr>
          <w:rFonts w:ascii="Century Gothic" w:hAnsi="Century Gothic"/>
          <w:sz w:val="22"/>
          <w:szCs w:val="22"/>
        </w:rPr>
        <w:t>Stolen items</w:t>
      </w:r>
    </w:p>
    <w:p w:rsidR="003F1276" w:rsidRPr="00427FF4" w:rsidRDefault="003F1276" w:rsidP="003F1276">
      <w:pPr>
        <w:pStyle w:val="1bodycopy10pt"/>
        <w:rPr>
          <w:rFonts w:ascii="Century Gothic" w:hAnsi="Century Gothic"/>
          <w:sz w:val="22"/>
          <w:szCs w:val="22"/>
        </w:rPr>
      </w:pPr>
    </w:p>
    <w:p w:rsidR="003F1276" w:rsidRPr="00427FF4" w:rsidRDefault="003F1276" w:rsidP="003F1276">
      <w:pPr>
        <w:pStyle w:val="Heading1"/>
        <w:rPr>
          <w:rFonts w:ascii="Century Gothic" w:hAnsi="Century Gothic"/>
          <w:b/>
          <w:color w:val="auto"/>
          <w:sz w:val="22"/>
          <w:szCs w:val="22"/>
        </w:rPr>
      </w:pPr>
      <w:bookmarkStart w:id="4" w:name="_Toc80610094"/>
      <w:r w:rsidRPr="00427FF4">
        <w:rPr>
          <w:rFonts w:ascii="Century Gothic" w:hAnsi="Century Gothic"/>
          <w:b/>
          <w:color w:val="auto"/>
          <w:sz w:val="22"/>
          <w:szCs w:val="22"/>
        </w:rPr>
        <w:t>4. Bullying</w:t>
      </w:r>
      <w:bookmarkEnd w:id="4"/>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Bullying</w:t>
      </w:r>
      <w:r w:rsidRPr="00427FF4">
        <w:rPr>
          <w:rFonts w:ascii="Century Gothic" w:hAnsi="Century Gothic"/>
          <w:sz w:val="22"/>
          <w:szCs w:val="22"/>
        </w:rPr>
        <w:t xml:space="preserve"> is defined as the repetitive, intentional harming of one person or group by another person or group, where the relationship involves an imbalance of power.</w:t>
      </w:r>
    </w:p>
    <w:p w:rsidR="003F1276" w:rsidRPr="00427FF4" w:rsidRDefault="003F1276" w:rsidP="003F1276">
      <w:pPr>
        <w:pStyle w:val="1bodycopy10pt"/>
        <w:rPr>
          <w:rFonts w:ascii="Century Gothic" w:eastAsia="Times New Roman" w:hAnsi="Century Gothic"/>
          <w:color w:val="000000"/>
          <w:sz w:val="22"/>
          <w:szCs w:val="22"/>
          <w:lang w:eastAsia="en-GB"/>
        </w:rPr>
      </w:pPr>
      <w:r w:rsidRPr="00427FF4">
        <w:rPr>
          <w:rFonts w:ascii="Century Gothic" w:eastAsia="Times New Roman" w:hAnsi="Century Gothic"/>
          <w:color w:val="000000"/>
          <w:sz w:val="22"/>
          <w:szCs w:val="22"/>
          <w:lang w:eastAsia="en-GB"/>
        </w:rPr>
        <w:t>Bullying is, therefore:</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Deliberately hurtful</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Repeated, often over a period of time</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Difficult to defend against</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Bullying can include:</w:t>
      </w:r>
    </w:p>
    <w:p w:rsidR="003F1276" w:rsidRPr="00427FF4" w:rsidRDefault="003F1276" w:rsidP="003F1276">
      <w:pPr>
        <w:autoSpaceDE w:val="0"/>
        <w:autoSpaceDN w:val="0"/>
        <w:adjustRightInd w:val="0"/>
        <w:spacing w:after="0" w:line="240" w:lineRule="auto"/>
        <w:rPr>
          <w:rFonts w:ascii="Century Gothic" w:hAnsi="Century Gothic" w:cs="Arial"/>
          <w:b/>
          <w:bCs/>
          <w:color w:val="00000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21"/>
        <w:gridCol w:w="7047"/>
      </w:tblGrid>
      <w:tr w:rsidR="003F1276" w:rsidRPr="00427FF4" w:rsidTr="003F1276">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427FF4" w:rsidRDefault="003F1276" w:rsidP="003F1276">
            <w:pPr>
              <w:pStyle w:val="1bodycopy10pt"/>
              <w:spacing w:after="0"/>
              <w:rPr>
                <w:rFonts w:ascii="Century Gothic" w:hAnsi="Century Gothic"/>
                <w:caps/>
                <w:sz w:val="22"/>
                <w:szCs w:val="22"/>
              </w:rPr>
            </w:pPr>
            <w:r w:rsidRPr="00427FF4">
              <w:rPr>
                <w:rFonts w:ascii="Century Gothic" w:hAnsi="Century Gothic"/>
                <w:caps/>
                <w:sz w:val="22"/>
                <w:szCs w:val="22"/>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427FF4" w:rsidRDefault="003F1276" w:rsidP="003F1276">
            <w:pPr>
              <w:pStyle w:val="1bodycopy10pt"/>
              <w:spacing w:after="0"/>
              <w:rPr>
                <w:rFonts w:ascii="Century Gothic" w:hAnsi="Century Gothic"/>
                <w:caps/>
                <w:sz w:val="22"/>
                <w:szCs w:val="22"/>
              </w:rPr>
            </w:pPr>
            <w:r w:rsidRPr="00427FF4">
              <w:rPr>
                <w:rFonts w:ascii="Century Gothic" w:hAnsi="Century Gothic"/>
                <w:caps/>
                <w:sz w:val="22"/>
                <w:szCs w:val="22"/>
              </w:rPr>
              <w:t>DEFINITION</w:t>
            </w:r>
          </w:p>
        </w:tc>
      </w:tr>
      <w:tr w:rsidR="003F1276" w:rsidRPr="00427FF4" w:rsidTr="003F1276">
        <w:trPr>
          <w:cantSplit/>
        </w:trPr>
        <w:tc>
          <w:tcPr>
            <w:tcW w:w="2581"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Emotional</w:t>
            </w:r>
          </w:p>
        </w:tc>
        <w:tc>
          <w:tcPr>
            <w:tcW w:w="7047" w:type="dxa"/>
            <w:shd w:val="clear" w:color="auto" w:fill="auto"/>
          </w:tcPr>
          <w:p w:rsidR="003F1276" w:rsidRPr="00427FF4" w:rsidRDefault="003F1276" w:rsidP="003F1276">
            <w:pPr>
              <w:pStyle w:val="Tablebodycopy"/>
              <w:rPr>
                <w:rFonts w:ascii="Century Gothic" w:hAnsi="Century Gothic"/>
                <w:b/>
                <w:sz w:val="22"/>
                <w:szCs w:val="22"/>
              </w:rPr>
            </w:pPr>
            <w:r w:rsidRPr="00427FF4">
              <w:rPr>
                <w:rFonts w:ascii="Century Gothic" w:hAnsi="Century Gothic"/>
                <w:sz w:val="22"/>
                <w:szCs w:val="22"/>
              </w:rPr>
              <w:t>Being unfriendly, excluding, tormenting</w:t>
            </w:r>
          </w:p>
        </w:tc>
      </w:tr>
      <w:tr w:rsidR="003F1276" w:rsidRPr="00427FF4"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Physical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color w:val="000000"/>
                <w:sz w:val="22"/>
                <w:szCs w:val="22"/>
              </w:rPr>
              <w:t>Hitting, kicking, pushing, taking another’s belongings, any use of violence</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Prejudice-based and discriminatory, including:</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Racial</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Faith-based</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Gendered (sexist)</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Homophobic/</w:t>
            </w:r>
            <w:proofErr w:type="spellStart"/>
            <w:r w:rsidRPr="00427FF4">
              <w:rPr>
                <w:rFonts w:ascii="Century Gothic" w:hAnsi="Century Gothic"/>
                <w:sz w:val="22"/>
                <w:szCs w:val="22"/>
              </w:rPr>
              <w:t>biphobic</w:t>
            </w:r>
            <w:proofErr w:type="spellEnd"/>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Transphobic</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Disability-based</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Taunts, gestures, graffiti or physical abuse focused on a particular characteristic (e.g. gender, race, sexuality)</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Sexual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Explicit sexual remarks, display of sexual material, sexual gestures, unwanted physical attention, comments about sexual reputation or performance, or inappropriate touching</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Direct or indirect verbal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Name-calling, sarcasm, spreading rumours, teasing</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Cyber-bullying</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color w:val="000000"/>
                <w:sz w:val="22"/>
                <w:szCs w:val="22"/>
                <w:shd w:val="clear" w:color="auto" w:fill="FFFFFF"/>
              </w:rPr>
              <w:t>Bullying that takes place online, such as through s</w:t>
            </w:r>
            <w:r w:rsidRPr="00427FF4">
              <w:rPr>
                <w:rFonts w:ascii="Century Gothic" w:hAnsi="Century Gothic"/>
                <w:sz w:val="22"/>
                <w:szCs w:val="22"/>
                <w:shd w:val="clear" w:color="auto" w:fill="FFFFFF"/>
              </w:rPr>
              <w:t>ocial networking sites</w:t>
            </w:r>
            <w:r w:rsidRPr="00427FF4">
              <w:rPr>
                <w:rFonts w:ascii="Century Gothic" w:hAnsi="Century Gothic"/>
                <w:color w:val="000000"/>
                <w:sz w:val="22"/>
                <w:szCs w:val="22"/>
                <w:shd w:val="clear" w:color="auto" w:fill="FFFFFF"/>
              </w:rPr>
              <w:t xml:space="preserve">, messaging apps or gaming sites </w:t>
            </w:r>
          </w:p>
        </w:tc>
      </w:tr>
    </w:tbl>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Pr="00427FF4" w:rsidRDefault="003F1276" w:rsidP="003F1276">
      <w:pPr>
        <w:pStyle w:val="1bodycopy10pt"/>
        <w:rPr>
          <w:rFonts w:ascii="Century Gothic" w:hAnsi="Century Gothic"/>
          <w:sz w:val="22"/>
          <w:szCs w:val="22"/>
        </w:rPr>
      </w:pPr>
      <w:bookmarkStart w:id="5" w:name="_Hlk79566209"/>
      <w:r w:rsidRPr="00427FF4">
        <w:rPr>
          <w:rFonts w:ascii="Century Gothic" w:hAnsi="Century Gothic"/>
          <w:sz w:val="22"/>
          <w:szCs w:val="22"/>
        </w:rPr>
        <w:t xml:space="preserve">Details of our school’s approach to preventing and addressing bullying are set out in our anti-bullying strategy </w:t>
      </w:r>
      <w:bookmarkEnd w:id="5"/>
    </w:p>
    <w:p w:rsidR="003F1276" w:rsidRPr="00427FF4" w:rsidRDefault="003F1276" w:rsidP="003F1276">
      <w:pPr>
        <w:pStyle w:val="Heading1"/>
        <w:rPr>
          <w:rFonts w:ascii="Century Gothic" w:hAnsi="Century Gothic"/>
          <w:b/>
          <w:color w:val="auto"/>
          <w:sz w:val="22"/>
          <w:szCs w:val="22"/>
        </w:rPr>
      </w:pPr>
      <w:bookmarkStart w:id="6" w:name="_Toc80610095"/>
      <w:r w:rsidRPr="00427FF4">
        <w:rPr>
          <w:rFonts w:ascii="Century Gothic" w:hAnsi="Century Gothic"/>
          <w:b/>
          <w:color w:val="auto"/>
          <w:sz w:val="22"/>
          <w:szCs w:val="22"/>
        </w:rPr>
        <w:t>5. Roles and responsibilities</w:t>
      </w:r>
      <w:bookmarkEnd w:id="6"/>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5.1 The governing board</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governing board is responsible for monitoring this behaviour policy’s effectiveness and holding the headteacher to account for its implementation.</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5.2 The headteacher</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headteacher is responsible for reviewing and approving this behaviour policy.</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headteacher will ensure that the school environment encourages positive behaviour and that staff deal effectively with poor behaviour, and will monitor how staff implement this policy to ensure rewards and sanctions are applied consistently.</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5.3 Staff</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Staff are responsible for: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Implementing the behaviour policy consistently</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Modelling positive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Providing a personalised approach to the specific behavioural needs of particular pupils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Recording behaviour incidents (see appendix 3 for a behaviour log)</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 xml:space="preserve">The senior leadership team will support staff in responding to behaviour incidents. </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5.4 Parents</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Parents are expected to:</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Support their child in adhering to the pupil code of conduct</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Inform the school of any changes in circumstances that may affect their child’s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Discuss any behavioural concerns with the class teacher promptly</w:t>
      </w:r>
    </w:p>
    <w:p w:rsidR="003F1276" w:rsidRPr="00427FF4"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color w:val="auto"/>
          <w:sz w:val="22"/>
          <w:szCs w:val="22"/>
        </w:rPr>
      </w:pPr>
      <w:bookmarkStart w:id="7" w:name="_Toc491360005"/>
      <w:bookmarkStart w:id="8" w:name="_Toc80610096"/>
      <w:r w:rsidRPr="004346B2">
        <w:rPr>
          <w:rFonts w:ascii="Century Gothic" w:hAnsi="Century Gothic"/>
          <w:b/>
          <w:color w:val="auto"/>
          <w:sz w:val="22"/>
          <w:szCs w:val="22"/>
        </w:rPr>
        <w:t>6. Pupil code of conduct</w:t>
      </w:r>
      <w:bookmarkEnd w:id="7"/>
      <w:bookmarkEnd w:id="8"/>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Pupils are expected to:</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 xml:space="preserve">Behave in an orderly and self-controlled way </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Show respect to members of staff and each other</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In class, make it possible for all pupils to learn</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Move quietly around the school</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Treat the school buildings and school property with respect</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Wear the correct uniform at all times</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Accept sanctions when given</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shd w:val="clear" w:color="auto" w:fill="FFFFFF"/>
        </w:rPr>
        <w:t>Refrain from behaving in a way that brings the school into disrepute, including when outside school</w:t>
      </w:r>
    </w:p>
    <w:p w:rsidR="003F1276" w:rsidRPr="008D4AEE" w:rsidRDefault="003F1276" w:rsidP="003F1276">
      <w:pPr>
        <w:pStyle w:val="4Bulletedcopyblue"/>
        <w:numPr>
          <w:ilvl w:val="0"/>
          <w:numId w:val="0"/>
        </w:numPr>
        <w:ind w:left="340" w:hanging="170"/>
      </w:pPr>
    </w:p>
    <w:p w:rsidR="003F1276" w:rsidRPr="004346B2" w:rsidRDefault="003F1276" w:rsidP="003F1276">
      <w:pPr>
        <w:pStyle w:val="Heading1"/>
        <w:rPr>
          <w:rFonts w:ascii="Century Gothic" w:hAnsi="Century Gothic"/>
          <w:b/>
          <w:color w:val="auto"/>
          <w:sz w:val="22"/>
          <w:szCs w:val="22"/>
        </w:rPr>
      </w:pPr>
      <w:bookmarkStart w:id="9" w:name="_Toc491360006"/>
      <w:bookmarkStart w:id="10" w:name="_Toc80610097"/>
      <w:r w:rsidRPr="004346B2">
        <w:rPr>
          <w:rFonts w:ascii="Century Gothic" w:hAnsi="Century Gothic"/>
          <w:b/>
          <w:color w:val="auto"/>
          <w:sz w:val="22"/>
          <w:szCs w:val="22"/>
        </w:rPr>
        <w:t>7. Rewards and sanctions</w:t>
      </w:r>
      <w:bookmarkEnd w:id="9"/>
      <w:bookmarkEnd w:id="10"/>
    </w:p>
    <w:p w:rsidR="003F1276" w:rsidRPr="004346B2" w:rsidRDefault="003F1276" w:rsidP="003F1276">
      <w:pPr>
        <w:pStyle w:val="Subhead2"/>
        <w:rPr>
          <w:rFonts w:ascii="Century Gothic" w:hAnsi="Century Gothic"/>
          <w:b w:val="0"/>
          <w:sz w:val="22"/>
          <w:szCs w:val="22"/>
          <w:u w:val="single"/>
        </w:rPr>
      </w:pPr>
      <w:r w:rsidRPr="004346B2">
        <w:rPr>
          <w:rFonts w:ascii="Century Gothic" w:hAnsi="Century Gothic"/>
          <w:b w:val="0"/>
          <w:sz w:val="22"/>
          <w:szCs w:val="22"/>
          <w:u w:val="single"/>
        </w:rPr>
        <w:t>7.1 List of rewards and sanctions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Positive behaviour will be rewarded with:</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Praise</w:t>
      </w:r>
    </w:p>
    <w:p w:rsidR="003F1276" w:rsidRPr="004346B2" w:rsidRDefault="004346B2" w:rsidP="003F1276">
      <w:pPr>
        <w:pStyle w:val="4Bulletedcopyblue"/>
        <w:rPr>
          <w:rFonts w:ascii="Century Gothic" w:hAnsi="Century Gothic"/>
          <w:sz w:val="22"/>
          <w:szCs w:val="22"/>
        </w:rPr>
      </w:pPr>
      <w:r>
        <w:rPr>
          <w:rFonts w:ascii="Century Gothic" w:hAnsi="Century Gothic"/>
          <w:sz w:val="22"/>
          <w:szCs w:val="22"/>
        </w:rPr>
        <w:t>Merit points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Letters or phone calls home to parents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Special responsibilities/privileges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 school may use one or more of the following sanctions in response to unacceptable behaviour:</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 verbal reprimand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Sending the pupil out of the class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Expecting work to be completed at home, or at break or lunchtime</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Detention at break or lunchtime, or after school</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Referring the pupil to a senior member of staff</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Letters or phone calls home to parents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Agreeing a behaviour contract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Putting a pupil ‘on report’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See appendix 4 for sample letters to parents about their child’s behaviour.</w:t>
      </w:r>
    </w:p>
    <w:p w:rsidR="003F1276" w:rsidRPr="004346B2" w:rsidRDefault="004346B2" w:rsidP="003F1276">
      <w:pPr>
        <w:pStyle w:val="1bodycopy10pt"/>
        <w:rPr>
          <w:rFonts w:ascii="Century Gothic" w:hAnsi="Century Gothic"/>
          <w:sz w:val="22"/>
          <w:szCs w:val="22"/>
        </w:rPr>
      </w:pPr>
      <w:r>
        <w:rPr>
          <w:rFonts w:ascii="Century Gothic" w:hAnsi="Century Gothic"/>
          <w:sz w:val="22"/>
          <w:szCs w:val="22"/>
        </w:rPr>
        <w:t>We may use the nursery classroom</w:t>
      </w:r>
      <w:r w:rsidR="003F1276" w:rsidRPr="004346B2">
        <w:rPr>
          <w:rFonts w:ascii="Century Gothic" w:hAnsi="Century Gothic"/>
          <w:sz w:val="22"/>
          <w:szCs w:val="22"/>
        </w:rPr>
        <w:t xml:space="preserve"> in response to serious or persistent breaches of this policy. Pupils may be sent to the </w:t>
      </w:r>
      <w:r>
        <w:rPr>
          <w:rFonts w:ascii="Century Gothic" w:hAnsi="Century Gothic"/>
          <w:sz w:val="22"/>
          <w:szCs w:val="22"/>
        </w:rPr>
        <w:t xml:space="preserve">school main office </w:t>
      </w:r>
      <w:r w:rsidR="003F1276" w:rsidRPr="004346B2">
        <w:rPr>
          <w:rFonts w:ascii="Century Gothic" w:hAnsi="Century Gothic"/>
          <w:sz w:val="22"/>
          <w:szCs w:val="22"/>
        </w:rPr>
        <w:t>during lessons if they are disruptive, and they will be expected to complete the same work as they would in class.</w:t>
      </w:r>
    </w:p>
    <w:p w:rsidR="003F1276" w:rsidRPr="004346B2" w:rsidRDefault="004346B2" w:rsidP="003F1276">
      <w:pPr>
        <w:pStyle w:val="1bodycopy10pt"/>
        <w:rPr>
          <w:rFonts w:ascii="Century Gothic" w:hAnsi="Century Gothic" w:cs="Arial"/>
          <w:sz w:val="22"/>
          <w:szCs w:val="22"/>
        </w:rPr>
      </w:pPr>
      <w:r>
        <w:rPr>
          <w:rFonts w:ascii="Century Gothic" w:hAnsi="Century Gothic" w:cs="Arial"/>
          <w:sz w:val="22"/>
          <w:szCs w:val="22"/>
        </w:rPr>
        <w:t xml:space="preserve">The nursery room </w:t>
      </w:r>
      <w:r w:rsidR="003F1276" w:rsidRPr="004346B2">
        <w:rPr>
          <w:rFonts w:ascii="Century Gothic" w:hAnsi="Century Gothic" w:cs="Arial"/>
          <w:sz w:val="22"/>
          <w:szCs w:val="22"/>
        </w:rPr>
        <w:t xml:space="preserve">is managed by </w:t>
      </w:r>
      <w:r>
        <w:rPr>
          <w:rFonts w:ascii="Century Gothic" w:hAnsi="Century Gothic"/>
          <w:sz w:val="22"/>
          <w:szCs w:val="22"/>
        </w:rPr>
        <w:t>the Early Year’s TA.</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7.</w:t>
      </w:r>
      <w:r w:rsidR="004346B2">
        <w:rPr>
          <w:rFonts w:ascii="Century Gothic" w:hAnsi="Century Gothic"/>
          <w:b w:val="0"/>
          <w:color w:val="auto"/>
          <w:sz w:val="22"/>
          <w:szCs w:val="22"/>
          <w:u w:val="single"/>
        </w:rPr>
        <w:t>2</w:t>
      </w:r>
      <w:r w:rsidRPr="004346B2">
        <w:rPr>
          <w:rFonts w:ascii="Century Gothic" w:hAnsi="Century Gothic"/>
          <w:b w:val="0"/>
          <w:color w:val="auto"/>
          <w:sz w:val="22"/>
          <w:szCs w:val="22"/>
          <w:u w:val="single"/>
        </w:rPr>
        <w:t xml:space="preserve"> Off-site behaviour</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Sanctions may be applied where a pupil has misbehaved off-site when representing the school. This means misbehaviour when the pupil is: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Taking part in any school-organised or school-related activity (e.g. school trips)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Sanctions will only be given out on school premises or elsewhere when the pupil is under the lawful control of the staff member (e.g. on a school-organised trip).</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7.</w:t>
      </w:r>
      <w:r w:rsidR="004346B2">
        <w:rPr>
          <w:rFonts w:ascii="Century Gothic" w:hAnsi="Century Gothic"/>
          <w:b w:val="0"/>
          <w:color w:val="auto"/>
          <w:sz w:val="22"/>
          <w:szCs w:val="22"/>
          <w:u w:val="single"/>
        </w:rPr>
        <w:t>3</w:t>
      </w:r>
      <w:r w:rsidR="004346B2" w:rsidRPr="004346B2">
        <w:rPr>
          <w:rFonts w:ascii="Century Gothic" w:hAnsi="Century Gothic"/>
          <w:b w:val="0"/>
          <w:color w:val="auto"/>
          <w:sz w:val="22"/>
          <w:szCs w:val="22"/>
          <w:u w:val="single"/>
        </w:rPr>
        <w:t xml:space="preserve"> </w:t>
      </w:r>
      <w:r w:rsidRPr="004346B2">
        <w:rPr>
          <w:rFonts w:ascii="Century Gothic" w:hAnsi="Century Gothic"/>
          <w:b w:val="0"/>
          <w:color w:val="auto"/>
          <w:sz w:val="22"/>
          <w:szCs w:val="22"/>
          <w:u w:val="single"/>
        </w:rPr>
        <w:t>Malicious allegations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Where a pupil makes an allegation against a member of staff and that allegation is shown to have been deliberately invented or malicious, the school will discipline the pupil in accordance with this policy. </w:t>
      </w:r>
    </w:p>
    <w:p w:rsidR="003F1276" w:rsidRPr="004346B2" w:rsidRDefault="003F1276" w:rsidP="003F1276">
      <w:pPr>
        <w:pStyle w:val="1bodycopy10pt"/>
        <w:rPr>
          <w:rFonts w:ascii="Century Gothic" w:hAnsi="Century Gothic" w:cs="Arial"/>
          <w:sz w:val="22"/>
          <w:szCs w:val="22"/>
        </w:rPr>
      </w:pPr>
      <w:r w:rsidRPr="004346B2">
        <w:rPr>
          <w:rFonts w:ascii="Century Gothic" w:hAnsi="Century Gothic" w:cs="Arial"/>
          <w:sz w:val="22"/>
          <w:szCs w:val="22"/>
        </w:rPr>
        <w:t>Where a pupil makes an allegation of sexual violence or sexual harassment against another pupil and that allegation is shown to have been deliberately invented or malicious, the school will discipline the pupil in accordance with this policy.</w:t>
      </w:r>
    </w:p>
    <w:p w:rsidR="003F1276" w:rsidRDefault="003F1276" w:rsidP="004346B2">
      <w:pPr>
        <w:pStyle w:val="1bodycopy10pt"/>
        <w:rPr>
          <w:rFonts w:cs="Arial"/>
          <w:szCs w:val="20"/>
        </w:rPr>
      </w:pPr>
      <w:r w:rsidRPr="004346B2">
        <w:rPr>
          <w:rFonts w:ascii="Century Gothic" w:hAnsi="Century Gothic" w:cs="Arial"/>
          <w:sz w:val="22"/>
          <w:szCs w:val="22"/>
        </w:rPr>
        <w:t xml:space="preserve">In all cases where an allegation is determined to be unsubstantiated, unfounded, false or malicious, the school (in collaboration with the local authority designated officer, where relevant) will consider whether the pupil who made the allegation </w:t>
      </w:r>
      <w:proofErr w:type="gramStart"/>
      <w:r w:rsidRPr="004346B2">
        <w:rPr>
          <w:rFonts w:ascii="Century Gothic" w:hAnsi="Century Gothic" w:cs="Arial"/>
          <w:sz w:val="22"/>
          <w:szCs w:val="22"/>
        </w:rPr>
        <w:t>is in need of</w:t>
      </w:r>
      <w:proofErr w:type="gramEnd"/>
      <w:r w:rsidRPr="004346B2">
        <w:rPr>
          <w:rFonts w:ascii="Century Gothic" w:hAnsi="Century Gothic" w:cs="Arial"/>
          <w:sz w:val="22"/>
          <w:szCs w:val="22"/>
        </w:rPr>
        <w:t xml:space="preserve"> help, or the </w:t>
      </w:r>
    </w:p>
    <w:p w:rsidR="003F1276" w:rsidRDefault="003F1276" w:rsidP="003F1276">
      <w:pPr>
        <w:pStyle w:val="1bodycopy10pt"/>
        <w:rPr>
          <w:rFonts w:cs="Arial"/>
          <w:color w:val="FF0000"/>
          <w:szCs w:val="20"/>
        </w:rPr>
      </w:pPr>
    </w:p>
    <w:p w:rsidR="003F1276" w:rsidRPr="004346B2" w:rsidRDefault="003F1276" w:rsidP="003F1276">
      <w:pPr>
        <w:pStyle w:val="Heading1"/>
        <w:rPr>
          <w:rFonts w:ascii="Century Gothic" w:hAnsi="Century Gothic"/>
          <w:b/>
          <w:color w:val="auto"/>
          <w:sz w:val="22"/>
          <w:szCs w:val="22"/>
        </w:rPr>
      </w:pPr>
      <w:bookmarkStart w:id="11" w:name="_Toc491360007"/>
      <w:bookmarkStart w:id="12" w:name="_Toc80610098"/>
      <w:r w:rsidRPr="004346B2">
        <w:rPr>
          <w:rFonts w:ascii="Century Gothic" w:hAnsi="Century Gothic"/>
          <w:b/>
          <w:color w:val="auto"/>
          <w:sz w:val="22"/>
          <w:szCs w:val="22"/>
        </w:rPr>
        <w:t>8. Behaviour management</w:t>
      </w:r>
      <w:bookmarkEnd w:id="11"/>
      <w:bookmarkEnd w:id="12"/>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8.1 Classroom management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Teaching and support staff are responsible for setting the tone and context for positive behaviour within the classroom.</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They will:</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Create and maintain a stimulating environment that encourages pupils to be engaged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Display the pupil code of conduct or their own classroom rules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Develop a positive relationship with pupils, which may include:</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Greeting pupils in the morning/at the start of lessons</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Establishing clear routines</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Communicating expectations of behaviour in ways other than verbally</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Highlighting and promoting good behaviour</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Concluding the day positively and starting the next day afresh</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Having a plan for dealing with low-level disruption</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Using positive reinforcement</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8.2 Physical restraint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In some circumstances, staff may use reasonable force to restrain a pupil to prevent them:</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Causing disorder</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Hurting themselves or others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Damaging property</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Incidents of physical restraint must: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Always be used as a last resort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 xml:space="preserve">Be applied using the minimum amount of force and for the minimum amount of time possible </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Be used in a way that maintains the safety and dignity of all concerned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Never be used as a form of punishment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Be recorded and reported to parents (see appendix 3 for a behaviour log)</w:t>
      </w:r>
    </w:p>
    <w:p w:rsidR="003F1276" w:rsidRPr="004346B2" w:rsidRDefault="004346B2" w:rsidP="003F1276">
      <w:pPr>
        <w:pStyle w:val="Subhead2"/>
        <w:tabs>
          <w:tab w:val="left" w:pos="3170"/>
        </w:tabs>
        <w:rPr>
          <w:rFonts w:ascii="Century Gothic" w:hAnsi="Century Gothic"/>
          <w:b w:val="0"/>
          <w:sz w:val="22"/>
          <w:szCs w:val="22"/>
          <w:u w:val="single"/>
        </w:rPr>
      </w:pPr>
      <w:r>
        <w:rPr>
          <w:rFonts w:ascii="Century Gothic" w:hAnsi="Century Gothic"/>
          <w:b w:val="0"/>
          <w:color w:val="auto"/>
          <w:sz w:val="22"/>
          <w:szCs w:val="22"/>
          <w:u w:val="single"/>
        </w:rPr>
        <w:t xml:space="preserve">8.3 Confiscation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We will also confiscate any item which is harmful or detrimental to school discipline. These items will be returned to pupils after discussion with senior leaders and parents, if appropriate.</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Searching and screening pupils is conducted in line with the DfE’s </w:t>
      </w:r>
      <w:hyperlink r:id="rId15" w:history="1">
        <w:r w:rsidRPr="004346B2">
          <w:rPr>
            <w:rStyle w:val="Hyperlink"/>
            <w:rFonts w:ascii="Century Gothic" w:hAnsi="Century Gothic"/>
            <w:sz w:val="22"/>
            <w:szCs w:val="22"/>
          </w:rPr>
          <w:t>latest guidance on searching, screening and confiscation</w:t>
        </w:r>
      </w:hyperlink>
      <w:r w:rsidRPr="004346B2">
        <w:rPr>
          <w:rFonts w:ascii="Century Gothic" w:hAnsi="Century Gothic"/>
          <w:sz w:val="22"/>
          <w:szCs w:val="22"/>
        </w:rPr>
        <w:t>.</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 xml:space="preserve">8.4 Pupil support </w:t>
      </w:r>
    </w:p>
    <w:p w:rsidR="003F1276" w:rsidRPr="004346B2" w:rsidRDefault="003F1276" w:rsidP="003F1276">
      <w:pPr>
        <w:pStyle w:val="1bodycopy10pt"/>
        <w:rPr>
          <w:rFonts w:ascii="Century Gothic" w:hAnsi="Century Gothic"/>
          <w:color w:val="FF0000"/>
          <w:sz w:val="22"/>
          <w:szCs w:val="22"/>
        </w:rPr>
      </w:pPr>
      <w:r w:rsidRPr="004346B2">
        <w:rPr>
          <w:rFonts w:ascii="Century Gothic" w:hAnsi="Century Gothic"/>
          <w:sz w:val="22"/>
          <w:szCs w:val="22"/>
        </w:rPr>
        <w:t>The school recognises its legal duty under the Equality Act 2010 to prevent pupils with a protected characteristic from being at a disadvantage. Consequently, our approach to challenging behaviour may be differentiated to cater to the needs of the pupil.</w:t>
      </w:r>
    </w:p>
    <w:p w:rsidR="003F1276" w:rsidRPr="002759E9" w:rsidRDefault="003F1276" w:rsidP="003F1276">
      <w:pPr>
        <w:pStyle w:val="1bodycopy10pt"/>
      </w:pPr>
      <w:r w:rsidRPr="004346B2">
        <w:rPr>
          <w:rFonts w:ascii="Century Gothic" w:hAnsi="Century Gothic"/>
          <w:sz w:val="22"/>
          <w:szCs w:val="22"/>
        </w:rPr>
        <w:t>The school’s special educational needs co-ordinator will evaluate a pupil who exhibits challenging behaviour to determine whether they have any underlying needs that are not currently being met.</w:t>
      </w:r>
      <w:r w:rsidRPr="002759E9">
        <w:t xml:space="preserve">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Where necessary, support and advice will also be sought from specialist teachers, an educational psychologist, medical practitioners and/or others, to identify or support specific needs.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When acute needs are identified in a pupil, we will liaise with external agencies and plan support programmes for that child. We will work with parents to create the plan and review it on a regular basis. </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8.5 Safeguarding</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The school recognises that changes in behaviour may be an indicator that a pupil </w:t>
      </w:r>
      <w:proofErr w:type="gramStart"/>
      <w:r w:rsidRPr="004346B2">
        <w:rPr>
          <w:rFonts w:ascii="Century Gothic" w:hAnsi="Century Gothic"/>
          <w:sz w:val="22"/>
          <w:szCs w:val="22"/>
        </w:rPr>
        <w:t>is in need of</w:t>
      </w:r>
      <w:proofErr w:type="gramEnd"/>
      <w:r w:rsidRPr="004346B2">
        <w:rPr>
          <w:rFonts w:ascii="Century Gothic" w:hAnsi="Century Gothic"/>
          <w:sz w:val="22"/>
          <w:szCs w:val="22"/>
        </w:rPr>
        <w:t xml:space="preserve"> help or protection. We will consider whether a pupil’s misbehaviour may be linked to them suffering, or being likely to suffer, significant harm. Where this may be the case, we will follow our child protection and safeguarding policy.</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color w:val="auto"/>
          <w:sz w:val="22"/>
          <w:szCs w:val="22"/>
          <w:u w:val="single"/>
        </w:rPr>
      </w:pPr>
      <w:bookmarkStart w:id="13" w:name="_Toc491360008"/>
      <w:bookmarkStart w:id="14" w:name="_Toc80610099"/>
      <w:r w:rsidRPr="004346B2">
        <w:rPr>
          <w:rFonts w:ascii="Century Gothic" w:hAnsi="Century Gothic"/>
          <w:color w:val="auto"/>
          <w:sz w:val="22"/>
          <w:szCs w:val="22"/>
          <w:u w:val="single"/>
        </w:rPr>
        <w:t>9. Pupil transition</w:t>
      </w:r>
      <w:bookmarkEnd w:id="13"/>
      <w:bookmarkEnd w:id="14"/>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To ensure a smooth transition to the next year, pupils have transition sessions with their new teacher(s). In addition, staff members hold transition meetings.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To ensure behaviour is continually monitored and the right support is in place, information related to pupil behaviour issues may be transferred to relevant staff at the start of the term or year.</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sz w:val="22"/>
          <w:szCs w:val="22"/>
        </w:rPr>
      </w:pPr>
      <w:bookmarkStart w:id="15" w:name="_Toc491360009"/>
      <w:bookmarkStart w:id="16" w:name="_Toc80610100"/>
      <w:r w:rsidRPr="004346B2">
        <w:rPr>
          <w:rFonts w:ascii="Century Gothic" w:hAnsi="Century Gothic"/>
          <w:b/>
          <w:sz w:val="22"/>
          <w:szCs w:val="22"/>
        </w:rPr>
        <w:t>10. Training</w:t>
      </w:r>
      <w:bookmarkEnd w:id="15"/>
      <w:bookmarkEnd w:id="16"/>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Be</w:t>
      </w:r>
      <w:r w:rsidR="004346B2">
        <w:rPr>
          <w:rFonts w:ascii="Century Gothic" w:hAnsi="Century Gothic"/>
          <w:sz w:val="22"/>
          <w:szCs w:val="22"/>
        </w:rPr>
        <w:t>haviour management will</w:t>
      </w:r>
      <w:r w:rsidRPr="004346B2">
        <w:rPr>
          <w:rFonts w:ascii="Century Gothic" w:hAnsi="Century Gothic"/>
          <w:sz w:val="22"/>
          <w:szCs w:val="22"/>
        </w:rPr>
        <w:t xml:space="preserve"> form part of continuing professional development.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A staff training log can be found in appendix 2.</w:t>
      </w:r>
    </w:p>
    <w:p w:rsidR="003F1276" w:rsidRPr="004346B2" w:rsidRDefault="003F1276" w:rsidP="003F1276">
      <w:pPr>
        <w:pStyle w:val="Heading1"/>
        <w:rPr>
          <w:rFonts w:ascii="Century Gothic" w:hAnsi="Century Gothic"/>
          <w:b/>
          <w:color w:val="auto"/>
          <w:sz w:val="22"/>
          <w:szCs w:val="22"/>
        </w:rPr>
      </w:pPr>
      <w:bookmarkStart w:id="17" w:name="_Toc491360010"/>
      <w:bookmarkStart w:id="18" w:name="_Toc80610101"/>
      <w:r w:rsidRPr="004346B2">
        <w:rPr>
          <w:rFonts w:ascii="Century Gothic" w:hAnsi="Century Gothic"/>
          <w:b/>
          <w:color w:val="auto"/>
          <w:sz w:val="22"/>
          <w:szCs w:val="22"/>
        </w:rPr>
        <w:t>11. Monitoring arrangements</w:t>
      </w:r>
      <w:bookmarkEnd w:id="17"/>
      <w:bookmarkEnd w:id="18"/>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This behaviour policy will be reviewed by the headteacher and full governing board annually. At each review, the policy will be approved by the headteacher.</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color w:val="auto"/>
          <w:sz w:val="22"/>
          <w:szCs w:val="22"/>
        </w:rPr>
      </w:pPr>
      <w:bookmarkStart w:id="19" w:name="_Toc491360011"/>
      <w:bookmarkStart w:id="20" w:name="_Toc80610102"/>
      <w:r w:rsidRPr="004346B2">
        <w:rPr>
          <w:rFonts w:ascii="Century Gothic" w:hAnsi="Century Gothic"/>
          <w:b/>
          <w:color w:val="auto"/>
          <w:sz w:val="22"/>
          <w:szCs w:val="22"/>
        </w:rPr>
        <w:t>12. Links with other policies</w:t>
      </w:r>
      <w:bookmarkEnd w:id="19"/>
      <w:bookmarkEnd w:id="20"/>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This behaviour policy is linked to the following policies: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Exclusions policy</w:t>
      </w:r>
    </w:p>
    <w:p w:rsidR="003F1276" w:rsidRDefault="003F1276" w:rsidP="003F1276">
      <w:pPr>
        <w:pStyle w:val="4Bulletedcopyblue"/>
        <w:rPr>
          <w:rFonts w:ascii="Century Gothic" w:hAnsi="Century Gothic"/>
          <w:sz w:val="22"/>
          <w:szCs w:val="22"/>
        </w:rPr>
      </w:pPr>
      <w:r w:rsidRPr="004346B2">
        <w:rPr>
          <w:rFonts w:ascii="Century Gothic" w:hAnsi="Century Gothic"/>
          <w:sz w:val="22"/>
          <w:szCs w:val="22"/>
        </w:rPr>
        <w:t>Child protection and safeguarding policy</w:t>
      </w:r>
    </w:p>
    <w:p w:rsidR="003E0073" w:rsidRPr="004346B2" w:rsidRDefault="003E0073" w:rsidP="003F1276">
      <w:pPr>
        <w:pStyle w:val="4Bulletedcopyblue"/>
        <w:rPr>
          <w:rFonts w:ascii="Century Gothic" w:hAnsi="Century Gothic"/>
          <w:sz w:val="22"/>
          <w:szCs w:val="22"/>
        </w:rPr>
      </w:pPr>
      <w:r>
        <w:rPr>
          <w:rFonts w:ascii="Century Gothic" w:hAnsi="Century Gothic"/>
          <w:sz w:val="22"/>
          <w:szCs w:val="22"/>
        </w:rPr>
        <w:t>Anti-Bullying Policy</w:t>
      </w:r>
    </w:p>
    <w:p w:rsidR="003F1276" w:rsidRPr="004346B2" w:rsidRDefault="003F1276" w:rsidP="003F1276">
      <w:pPr>
        <w:autoSpaceDE w:val="0"/>
        <w:autoSpaceDN w:val="0"/>
        <w:adjustRightInd w:val="0"/>
        <w:spacing w:after="0" w:line="240" w:lineRule="auto"/>
        <w:rPr>
          <w:rFonts w:ascii="Century Gothic" w:hAnsi="Century Gothic" w:cs="Arial"/>
          <w:b/>
          <w:bCs/>
          <w:color w:val="000000"/>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Cs/>
          <w:color w:val="FF0000"/>
          <w:sz w:val="24"/>
          <w:szCs w:val="24"/>
        </w:rPr>
      </w:pPr>
      <w:r>
        <w:rPr>
          <w:rFonts w:ascii="Century Gothic" w:hAnsi="Century Gothic" w:cs="Arial"/>
          <w:bCs/>
          <w:color w:val="000000"/>
          <w:sz w:val="24"/>
          <w:szCs w:val="24"/>
        </w:rPr>
        <w:t xml:space="preserve">Approved by the governing board on </w:t>
      </w:r>
      <w:r>
        <w:rPr>
          <w:rFonts w:ascii="Century Gothic" w:hAnsi="Century Gothic" w:cs="Arial"/>
          <w:bCs/>
          <w:color w:val="FF0000"/>
          <w:sz w:val="24"/>
          <w:szCs w:val="24"/>
        </w:rPr>
        <w:t>______________________________</w:t>
      </w:r>
    </w:p>
    <w:p w:rsidR="007262CC" w:rsidRDefault="007262CC" w:rsidP="003F1276">
      <w:pPr>
        <w:autoSpaceDE w:val="0"/>
        <w:autoSpaceDN w:val="0"/>
        <w:adjustRightInd w:val="0"/>
        <w:spacing w:after="0" w:line="240" w:lineRule="auto"/>
        <w:rPr>
          <w:rFonts w:ascii="Century Gothic" w:hAnsi="Century Gothic" w:cs="Arial"/>
          <w:bCs/>
          <w:color w:val="FF0000"/>
          <w:sz w:val="24"/>
          <w:szCs w:val="24"/>
        </w:rPr>
      </w:pPr>
    </w:p>
    <w:p w:rsidR="007262CC" w:rsidRPr="007262CC" w:rsidRDefault="007262CC" w:rsidP="003F1276">
      <w:pPr>
        <w:autoSpaceDE w:val="0"/>
        <w:autoSpaceDN w:val="0"/>
        <w:adjustRightInd w:val="0"/>
        <w:spacing w:after="0" w:line="240" w:lineRule="auto"/>
        <w:rPr>
          <w:rFonts w:ascii="Century Gothic" w:hAnsi="Century Gothic" w:cs="Arial"/>
          <w:bCs/>
          <w:color w:val="FF0000"/>
          <w:sz w:val="24"/>
          <w:szCs w:val="24"/>
        </w:rPr>
      </w:pPr>
      <w:r>
        <w:rPr>
          <w:rFonts w:ascii="Century Gothic" w:hAnsi="Century Gothic" w:cs="Arial"/>
          <w:bCs/>
          <w:sz w:val="24"/>
          <w:szCs w:val="24"/>
        </w:rPr>
        <w:t xml:space="preserve">Review Date </w:t>
      </w:r>
      <w:r>
        <w:rPr>
          <w:rFonts w:ascii="Century Gothic" w:hAnsi="Century Gothic" w:cs="Arial"/>
          <w:bCs/>
          <w:color w:val="FF0000"/>
          <w:sz w:val="24"/>
          <w:szCs w:val="24"/>
        </w:rPr>
        <w:t>______________________</w:t>
      </w: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3F1276" w:rsidRPr="004346B2" w:rsidRDefault="003F1276" w:rsidP="003F1276">
      <w:pPr>
        <w:pStyle w:val="Heading3"/>
        <w:rPr>
          <w:rFonts w:ascii="Century Gothic" w:hAnsi="Century Gothic"/>
          <w:b/>
          <w:color w:val="auto"/>
          <w:sz w:val="22"/>
          <w:szCs w:val="22"/>
        </w:rPr>
      </w:pPr>
      <w:bookmarkStart w:id="21" w:name="_Toc80610103"/>
      <w:r w:rsidRPr="004346B2">
        <w:rPr>
          <w:rFonts w:ascii="Century Gothic" w:hAnsi="Century Gothic"/>
          <w:b/>
          <w:color w:val="auto"/>
          <w:sz w:val="22"/>
          <w:szCs w:val="22"/>
        </w:rPr>
        <w:t>Appendix 1: written statement of behaviour principles</w:t>
      </w:r>
      <w:bookmarkEnd w:id="21"/>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Every pupil understands they have the right to feel safe, valued and respected, and learn free from the disruption of others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All pupils, staff and visitors are free from any form of discrimination</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Staff and volunteers set an excellent example to pupils at all times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Rewards, sanctions and reasonable force are used consistently by staff, in line with the behaviour policy</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The behaviour policy is understood by pupils and staff</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The exclusions policy explains that exclusions will only be used as a last resort, and outlines the processes involved in permanent and fixed-term exclusions</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Pupils are helped to take responsibility for their actions</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Families are involved in behaviour incidents to foster good relationships between the school and pupils’ home life</w:t>
      </w:r>
    </w:p>
    <w:p w:rsidR="003F1276" w:rsidRPr="006C4E06" w:rsidRDefault="003F1276" w:rsidP="003F1276">
      <w:pPr>
        <w:pStyle w:val="1bodycopy10pt"/>
      </w:pP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 governing board also emphasises that violence or threatening behaviour will not be tolerated in any circumstances.</w:t>
      </w:r>
    </w:p>
    <w:p w:rsidR="004346B2" w:rsidRDefault="004346B2" w:rsidP="003F1276">
      <w:pPr>
        <w:pStyle w:val="Heading3"/>
      </w:pPr>
      <w:bookmarkStart w:id="22" w:name="_Toc80610104"/>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Pr="004346B2" w:rsidRDefault="007262CC" w:rsidP="004346B2"/>
    <w:p w:rsidR="004346B2" w:rsidRDefault="004346B2" w:rsidP="003F1276">
      <w:pPr>
        <w:pStyle w:val="Heading3"/>
      </w:pPr>
    </w:p>
    <w:p w:rsidR="003F1276" w:rsidRPr="007262CC" w:rsidRDefault="003F1276" w:rsidP="003F1276">
      <w:pPr>
        <w:pStyle w:val="Heading3"/>
        <w:rPr>
          <w:rFonts w:ascii="Century Gothic" w:hAnsi="Century Gothic"/>
          <w:b/>
          <w:color w:val="auto"/>
          <w:sz w:val="22"/>
          <w:szCs w:val="22"/>
        </w:rPr>
      </w:pPr>
      <w:r w:rsidRPr="007262CC">
        <w:rPr>
          <w:rFonts w:ascii="Century Gothic" w:hAnsi="Century Gothic"/>
          <w:b/>
          <w:color w:val="auto"/>
          <w:sz w:val="22"/>
          <w:szCs w:val="22"/>
        </w:rPr>
        <w:t>Appendix 2: staff training log</w:t>
      </w:r>
      <w:bookmarkEnd w:id="22"/>
    </w:p>
    <w:p w:rsidR="003F1276" w:rsidRDefault="003F1276" w:rsidP="003F1276"/>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61"/>
        <w:gridCol w:w="1461"/>
        <w:gridCol w:w="2089"/>
        <w:gridCol w:w="1764"/>
        <w:gridCol w:w="1717"/>
        <w:gridCol w:w="1536"/>
      </w:tblGrid>
      <w:tr w:rsidR="003F1276" w:rsidTr="003F1276">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SUGGESTED REVIEW DATE</w:t>
            </w:r>
          </w:p>
        </w:tc>
      </w:tr>
      <w:tr w:rsidR="003F1276" w:rsidTr="003F1276">
        <w:trPr>
          <w:cantSplit/>
        </w:trPr>
        <w:tc>
          <w:tcPr>
            <w:tcW w:w="3148" w:type="dxa"/>
            <w:shd w:val="clear" w:color="auto" w:fill="auto"/>
          </w:tcPr>
          <w:p w:rsidR="003F1276" w:rsidRDefault="003F1276" w:rsidP="003F1276">
            <w:pPr>
              <w:pStyle w:val="Tablecopybulleted"/>
              <w:numPr>
                <w:ilvl w:val="0"/>
                <w:numId w:val="0"/>
              </w:numPr>
              <w:ind w:left="340" w:hanging="170"/>
            </w:pPr>
          </w:p>
          <w:p w:rsidR="003F1276" w:rsidRDefault="003F1276" w:rsidP="003F1276">
            <w:pPr>
              <w:pStyle w:val="Tablecopybulleted"/>
              <w:numPr>
                <w:ilvl w:val="0"/>
                <w:numId w:val="0"/>
              </w:numPr>
              <w:ind w:left="340" w:hanging="170"/>
            </w:pPr>
          </w:p>
          <w:p w:rsidR="003F1276" w:rsidRDefault="003F1276" w:rsidP="003F1276">
            <w:pPr>
              <w:pStyle w:val="Tablecopybulleted"/>
              <w:numPr>
                <w:ilvl w:val="0"/>
                <w:numId w:val="0"/>
              </w:numPr>
              <w:ind w:left="340" w:hanging="170"/>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bl>
    <w:p w:rsidR="003F1276" w:rsidRDefault="003F1276" w:rsidP="003F1276"/>
    <w:p w:rsidR="003F1276" w:rsidRDefault="003F1276" w:rsidP="003F1276">
      <w:pPr>
        <w:pStyle w:val="Heading1"/>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Pr="004346B2" w:rsidRDefault="003F1276" w:rsidP="003F1276">
      <w:pPr>
        <w:pStyle w:val="Heading3"/>
        <w:rPr>
          <w:rFonts w:ascii="Century Gothic" w:hAnsi="Century Gothic"/>
          <w:b/>
          <w:color w:val="auto"/>
          <w:sz w:val="22"/>
          <w:szCs w:val="22"/>
        </w:rPr>
      </w:pPr>
      <w:bookmarkStart w:id="23" w:name="_Toc80610105"/>
      <w:r w:rsidRPr="004346B2">
        <w:rPr>
          <w:rFonts w:ascii="Century Gothic" w:hAnsi="Century Gothic"/>
          <w:b/>
          <w:color w:val="auto"/>
          <w:sz w:val="22"/>
          <w:szCs w:val="22"/>
        </w:rPr>
        <w:t>Appendix 3: behaviour log</w:t>
      </w:r>
      <w:bookmarkEnd w:id="23"/>
    </w:p>
    <w:p w:rsidR="003F1276" w:rsidRDefault="003F1276" w:rsidP="003F1276">
      <w:pPr>
        <w:pStyle w:val="Heading1"/>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3F1276" w:rsidTr="003F1276">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Pupil’s name:</w:t>
            </w: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rsidR="003F1276" w:rsidRPr="00B946A9"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Name of staff member reporting the incident:</w:t>
            </w:r>
          </w:p>
        </w:tc>
        <w:tc>
          <w:tcPr>
            <w:tcW w:w="6434" w:type="dxa"/>
            <w:shd w:val="clear" w:color="auto" w:fill="auto"/>
          </w:tcPr>
          <w:p w:rsidR="003F1276" w:rsidRPr="00B946A9"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Date:</w:t>
            </w:r>
          </w:p>
        </w:tc>
        <w:tc>
          <w:tcPr>
            <w:tcW w:w="6434" w:type="dxa"/>
            <w:shd w:val="clear" w:color="auto" w:fill="auto"/>
          </w:tcPr>
          <w:p w:rsidR="003F1276" w:rsidRPr="007A03B3" w:rsidRDefault="003F1276" w:rsidP="003F1276">
            <w:pPr>
              <w:pStyle w:val="Tablebodycopy"/>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Where did the incident take place?</w:t>
            </w: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7A03B3" w:rsidRDefault="003F1276" w:rsidP="003F1276">
            <w:pPr>
              <w:pStyle w:val="Tablebodycopy"/>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 xml:space="preserve">when did the incident take place? </w:t>
            </w:r>
          </w:p>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(before school, after school, lunchtime, break time)</w:t>
            </w: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what happened?</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who was involved?</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What actions were taken, including any sanctions?</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is any follow-up action needed? if so, give details</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people informed of the incident (staff, governors, parents, police):</w:t>
            </w:r>
          </w:p>
          <w:p w:rsidR="003F1276" w:rsidRPr="004346B2" w:rsidRDefault="003F1276" w:rsidP="003F1276">
            <w:pPr>
              <w:pStyle w:val="1bodycopy10pt"/>
              <w:spacing w:after="0"/>
              <w:rPr>
                <w:rFonts w:ascii="Century Gothic" w:hAnsi="Century Gothic"/>
                <w:caps/>
                <w:sz w:val="22"/>
                <w:szCs w:val="22"/>
              </w:rPr>
            </w:pPr>
          </w:p>
        </w:tc>
        <w:tc>
          <w:tcPr>
            <w:tcW w:w="6434" w:type="dxa"/>
            <w:shd w:val="clear" w:color="auto" w:fill="auto"/>
          </w:tcPr>
          <w:p w:rsidR="003F1276" w:rsidRPr="00887DB6" w:rsidRDefault="003F1276" w:rsidP="003F1276">
            <w:pPr>
              <w:pStyle w:val="Tablebodycopy"/>
              <w:rPr>
                <w:highlight w:val="yellow"/>
              </w:rPr>
            </w:pPr>
          </w:p>
        </w:tc>
      </w:tr>
    </w:tbl>
    <w:p w:rsidR="007262CC" w:rsidRDefault="007262CC" w:rsidP="003F1276">
      <w:pPr>
        <w:pStyle w:val="Heading3"/>
      </w:pPr>
      <w:bookmarkStart w:id="24" w:name="_Toc80610106"/>
    </w:p>
    <w:p w:rsidR="007262CC" w:rsidRDefault="007262CC" w:rsidP="003F1276">
      <w:pPr>
        <w:pStyle w:val="Heading3"/>
      </w:pPr>
    </w:p>
    <w:p w:rsidR="003F1276" w:rsidRPr="007262CC" w:rsidRDefault="003F1276" w:rsidP="003F1276">
      <w:pPr>
        <w:pStyle w:val="Heading3"/>
        <w:rPr>
          <w:rFonts w:ascii="Century Gothic" w:hAnsi="Century Gothic"/>
          <w:b/>
          <w:sz w:val="22"/>
          <w:szCs w:val="22"/>
        </w:rPr>
      </w:pPr>
      <w:r w:rsidRPr="007262CC">
        <w:rPr>
          <w:rFonts w:ascii="Century Gothic" w:hAnsi="Century Gothic"/>
          <w:b/>
          <w:sz w:val="22"/>
          <w:szCs w:val="22"/>
        </w:rPr>
        <w:t>Appendix 4: letters to parents about pupil behaviour - templates</w:t>
      </w:r>
      <w:bookmarkEnd w:id="24"/>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First behaviour letter</w:t>
      </w:r>
    </w:p>
    <w:p w:rsidR="003F1276" w:rsidRPr="007262CC" w:rsidRDefault="003F1276" w:rsidP="003F1276">
      <w:pPr>
        <w:spacing w:line="360" w:lineRule="auto"/>
        <w:rPr>
          <w:rFonts w:ascii="Century Gothic" w:hAnsi="Century Gothic"/>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Recently, your child _____________________________ has not been behaving as well in school as they could. </w:t>
      </w:r>
    </w:p>
    <w:p w:rsidR="003F1276" w:rsidRPr="007262CC" w:rsidRDefault="003F1276" w:rsidP="003F1276">
      <w:pPr>
        <w:pStyle w:val="1bodycopy10pt"/>
        <w:rPr>
          <w:rFonts w:ascii="Century Gothic" w:hAnsi="Century Gothic" w:cs="Arial"/>
          <w:sz w:val="22"/>
          <w:szCs w:val="22"/>
        </w:rPr>
      </w:pPr>
      <w:r w:rsidRPr="007262CC">
        <w:rPr>
          <w:rFonts w:ascii="Century Gothic" w:hAnsi="Century Gothic" w:cs="Arial"/>
          <w:sz w:val="22"/>
          <w:szCs w:val="22"/>
        </w:rPr>
        <w:t xml:space="preserve">It is important that your child understands the need to follow our pupil code of conduct, and I would appreciate it if you could discuss their behaviour with them. </w:t>
      </w:r>
    </w:p>
    <w:p w:rsidR="003F1276" w:rsidRPr="007262CC" w:rsidRDefault="003F1276" w:rsidP="003F1276">
      <w:pPr>
        <w:pStyle w:val="1bodycopy10pt"/>
        <w:rPr>
          <w:rFonts w:ascii="Century Gothic" w:hAnsi="Century Gothic" w:cs="Arial"/>
          <w:sz w:val="22"/>
          <w:szCs w:val="22"/>
        </w:rPr>
      </w:pPr>
      <w:r w:rsidRPr="007262CC">
        <w:rPr>
          <w:rFonts w:ascii="Century Gothic" w:hAnsi="Century Gothic" w:cs="Arial"/>
          <w:sz w:val="22"/>
          <w:szCs w:val="22"/>
        </w:rPr>
        <w:t>If your child’s behaviour does not improve, I will contact you again and suggest that we meet to discuss how we can work together. However, at this stage I am confident that a reminder of how to behave appropriately will be sufficient.</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________________________</w:t>
      </w:r>
    </w:p>
    <w:p w:rsidR="003F1276" w:rsidRPr="007262CC" w:rsidRDefault="003F1276" w:rsidP="003F1276">
      <w:pPr>
        <w:rPr>
          <w:rFonts w:ascii="Century Gothic" w:hAnsi="Century Gothic"/>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r w:rsidRPr="007262CC">
        <w:rPr>
          <w:rFonts w:ascii="Century Gothic" w:hAnsi="Century Gothic" w:cs="Arial"/>
        </w:rPr>
        <w:t>---------------------------------------------------------------------------------------------------------------------------------------------</w:t>
      </w:r>
    </w:p>
    <w:p w:rsidR="003F1276" w:rsidRPr="007262CC" w:rsidRDefault="003F1276" w:rsidP="003F1276">
      <w:pPr>
        <w:spacing w:after="0"/>
        <w:rPr>
          <w:rFonts w:ascii="Century Gothic" w:hAnsi="Century Gothic" w:cs="Arial"/>
          <w:b/>
        </w:rPr>
      </w:pPr>
    </w:p>
    <w:p w:rsidR="003F1276" w:rsidRPr="007262CC" w:rsidRDefault="003F1276" w:rsidP="003F1276">
      <w:pPr>
        <w:pStyle w:val="Subhead2"/>
        <w:rPr>
          <w:rFonts w:ascii="Century Gothic" w:hAnsi="Century Gothic"/>
          <w:b w:val="0"/>
          <w:color w:val="auto"/>
          <w:sz w:val="22"/>
          <w:szCs w:val="22"/>
        </w:rPr>
      </w:pPr>
      <w:r w:rsidRPr="007262CC">
        <w:rPr>
          <w:rFonts w:ascii="Century Gothic" w:hAnsi="Century Gothic"/>
          <w:b w:val="0"/>
          <w:color w:val="auto"/>
          <w:sz w:val="22"/>
          <w:szCs w:val="22"/>
        </w:rPr>
        <w:t>Behaviour letter – return slip</w:t>
      </w:r>
    </w:p>
    <w:p w:rsidR="003F1276" w:rsidRPr="007262CC" w:rsidRDefault="003F1276" w:rsidP="003F1276">
      <w:pPr>
        <w:rPr>
          <w:rFonts w:ascii="Century Gothic" w:hAnsi="Century Gothic"/>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Please return this slip to school to confirm you have received this letter. Thank you.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Name of child: __________________________________________________________________________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Parent name: ___________________________________________________________________________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Parent signature: 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________________________</w:t>
      </w: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pStyle w:val="Subhead2"/>
      </w:pPr>
    </w:p>
    <w:p w:rsidR="007262CC" w:rsidRDefault="007262CC" w:rsidP="003F1276">
      <w:pPr>
        <w:pStyle w:val="Subhead2"/>
      </w:pPr>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Second behaviour letter</w:t>
      </w:r>
    </w:p>
    <w:p w:rsidR="003F1276" w:rsidRPr="007262CC" w:rsidRDefault="003F1276" w:rsidP="003F1276">
      <w:pPr>
        <w:spacing w:after="0"/>
        <w:rPr>
          <w:rFonts w:ascii="Century Gothic" w:hAnsi="Century Gothic" w:cs="Arial"/>
          <w:b/>
        </w:rPr>
      </w:pPr>
    </w:p>
    <w:p w:rsidR="003F1276" w:rsidRPr="007262CC" w:rsidRDefault="003F1276" w:rsidP="003F1276">
      <w:pPr>
        <w:spacing w:after="0"/>
        <w:rPr>
          <w:rFonts w:ascii="Century Gothic" w:hAnsi="Century Gothic" w:cs="Arial"/>
          <w:b/>
        </w:rPr>
      </w:pPr>
    </w:p>
    <w:p w:rsidR="003F1276" w:rsidRPr="007262CC" w:rsidRDefault="003F1276" w:rsidP="003F1276">
      <w:pPr>
        <w:spacing w:after="0"/>
        <w:rPr>
          <w:rFonts w:ascii="Century Gothic" w:hAnsi="Century Gothic" w:cs="Arial"/>
          <w:b/>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Following my previous letter regarding the behaviour of ________________________, I am sorry to say that they are still struggling to adhere to our pupil code of conduct.</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would appreciate it if you could arrange to meet me after school so we can discuss a way forward.</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highlight w:val="yellow"/>
        </w:rPr>
        <w:t>Insert details of how to contact the school to arrange the meeting.</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w:t>
      </w: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Third behaviour letter</w:t>
      </w: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am sorry to report that, despite meeting and creating a behaviour contract, _______________________ has continued to misbehave.</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_________________________ would now benefit from a structured approach to help improve their</w:t>
      </w:r>
      <w:r w:rsidRPr="007262CC">
        <w:rPr>
          <w:rFonts w:ascii="Century Gothic" w:hAnsi="Century Gothic"/>
          <w:color w:val="ED7D31"/>
          <w:sz w:val="22"/>
          <w:szCs w:val="22"/>
        </w:rPr>
        <w:t xml:space="preserve"> </w:t>
      </w:r>
      <w:r w:rsidRPr="007262CC">
        <w:rPr>
          <w:rFonts w:ascii="Century Gothic" w:hAnsi="Century Gothic"/>
          <w:sz w:val="22"/>
          <w:szCs w:val="22"/>
        </w:rPr>
        <w:t>behaviour in school.</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would be grateful if you could attend a meeting with the headteacher, the special educational needs co-ordinator and myself, to discuss how we can best support your child in improving their behaviour.</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highlight w:val="yellow"/>
        </w:rPr>
        <w:t>Insert details of the meeting time, date and location, as necessary, or how to contact the school to arrange the meeting.</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w:t>
      </w: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sectPr w:rsidR="003F1276" w:rsidSect="007963DD">
      <w:footerReference w:type="default" r:id="rId16"/>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8E" w:rsidRDefault="00CA1E8E" w:rsidP="00216814">
      <w:pPr>
        <w:spacing w:after="0" w:line="240" w:lineRule="auto"/>
      </w:pPr>
      <w:r>
        <w:separator/>
      </w:r>
    </w:p>
  </w:endnote>
  <w:endnote w:type="continuationSeparator" w:id="0">
    <w:p w:rsidR="00CA1E8E" w:rsidRDefault="00CA1E8E"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170260"/>
      <w:docPartObj>
        <w:docPartGallery w:val="Page Numbers (Bottom of Page)"/>
        <w:docPartUnique/>
      </w:docPartObj>
    </w:sdtPr>
    <w:sdtEndPr>
      <w:rPr>
        <w:noProof/>
      </w:rPr>
    </w:sdtEndPr>
    <w:sdtContent>
      <w:p w:rsidR="004346B2" w:rsidRDefault="004346B2">
        <w:pPr>
          <w:pStyle w:val="Footer"/>
          <w:jc w:val="right"/>
        </w:pPr>
        <w:r>
          <w:fldChar w:fldCharType="begin"/>
        </w:r>
        <w:r>
          <w:instrText xml:space="preserve"> PAGE   \* MERGEFORMAT </w:instrText>
        </w:r>
        <w:r>
          <w:fldChar w:fldCharType="separate"/>
        </w:r>
        <w:r w:rsidR="00407AA8">
          <w:rPr>
            <w:noProof/>
          </w:rPr>
          <w:t>4</w:t>
        </w:r>
        <w:r>
          <w:rPr>
            <w:noProof/>
          </w:rPr>
          <w:fldChar w:fldCharType="end"/>
        </w:r>
      </w:p>
    </w:sdtContent>
  </w:sdt>
  <w:p w:rsidR="004346B2" w:rsidRDefault="0043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8E" w:rsidRDefault="00CA1E8E" w:rsidP="00216814">
      <w:pPr>
        <w:spacing w:after="0" w:line="240" w:lineRule="auto"/>
      </w:pPr>
      <w:r>
        <w:separator/>
      </w:r>
    </w:p>
  </w:footnote>
  <w:footnote w:type="continuationSeparator" w:id="0">
    <w:p w:rsidR="00CA1E8E" w:rsidRDefault="00CA1E8E" w:rsidP="0021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DD"/>
    <w:rsid w:val="000E7DDC"/>
    <w:rsid w:val="00216814"/>
    <w:rsid w:val="002509C2"/>
    <w:rsid w:val="00330C6B"/>
    <w:rsid w:val="003E0073"/>
    <w:rsid w:val="003F1276"/>
    <w:rsid w:val="00407AA8"/>
    <w:rsid w:val="00427FF4"/>
    <w:rsid w:val="004346B2"/>
    <w:rsid w:val="00630C6A"/>
    <w:rsid w:val="00651E11"/>
    <w:rsid w:val="007262CC"/>
    <w:rsid w:val="00765FF3"/>
    <w:rsid w:val="007963DD"/>
    <w:rsid w:val="00822472"/>
    <w:rsid w:val="00857A0A"/>
    <w:rsid w:val="00884692"/>
    <w:rsid w:val="008E54A4"/>
    <w:rsid w:val="00952ACE"/>
    <w:rsid w:val="0098478E"/>
    <w:rsid w:val="009E19DF"/>
    <w:rsid w:val="00B26D42"/>
    <w:rsid w:val="00CA1E8E"/>
    <w:rsid w:val="00E2301D"/>
    <w:rsid w:val="00E27F54"/>
    <w:rsid w:val="00E7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89AB2"/>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2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12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3F1276"/>
    <w:rPr>
      <w:color w:val="0072CC"/>
      <w:u w:val="single"/>
    </w:rPr>
  </w:style>
  <w:style w:type="character" w:customStyle="1" w:styleId="Heading1Char">
    <w:name w:val="Heading 1 Char"/>
    <w:basedOn w:val="DefaultParagraphFont"/>
    <w:link w:val="Heading1"/>
    <w:uiPriority w:val="9"/>
    <w:rsid w:val="003F127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rsid w:val="003F1276"/>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3F1276"/>
    <w:pPr>
      <w:spacing w:after="100" w:line="240" w:lineRule="auto"/>
    </w:pPr>
    <w:rPr>
      <w:rFonts w:ascii="Arial" w:eastAsia="MS Mincho" w:hAnsi="Arial" w:cs="Times New Roman"/>
      <w:sz w:val="20"/>
      <w:szCs w:val="24"/>
    </w:rPr>
  </w:style>
  <w:style w:type="paragraph" w:styleId="TOC3">
    <w:name w:val="toc 3"/>
    <w:basedOn w:val="Normal"/>
    <w:next w:val="Normal"/>
    <w:autoRedefine/>
    <w:uiPriority w:val="39"/>
    <w:unhideWhenUsed/>
    <w:rsid w:val="003F1276"/>
    <w:pPr>
      <w:spacing w:after="100" w:line="240" w:lineRule="auto"/>
      <w:ind w:left="400"/>
    </w:pPr>
    <w:rPr>
      <w:rFonts w:ascii="Arial" w:eastAsia="MS Mincho" w:hAnsi="Arial" w:cs="Times New Roman"/>
      <w:sz w:val="20"/>
      <w:szCs w:val="24"/>
    </w:rPr>
  </w:style>
  <w:style w:type="paragraph" w:customStyle="1" w:styleId="1bodycopy10pt">
    <w:name w:val="1 body copy 10pt"/>
    <w:basedOn w:val="Normal"/>
    <w:link w:val="1bodycopy10ptChar"/>
    <w:qFormat/>
    <w:rsid w:val="003F1276"/>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3F1276"/>
    <w:pPr>
      <w:numPr>
        <w:numId w:val="1"/>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3F1276"/>
    <w:rPr>
      <w:rFonts w:ascii="Arial" w:eastAsia="MS Mincho" w:hAnsi="Arial" w:cs="Times New Roman"/>
      <w:sz w:val="20"/>
      <w:szCs w:val="24"/>
    </w:rPr>
  </w:style>
  <w:style w:type="character" w:customStyle="1" w:styleId="ms-rteforecolor-3">
    <w:name w:val="ms-rteforecolor-3"/>
    <w:rsid w:val="003F1276"/>
  </w:style>
  <w:style w:type="character" w:customStyle="1" w:styleId="ms-rtethemeforecolor-1-5">
    <w:name w:val="ms-rtethemeforecolor-1-5"/>
    <w:rsid w:val="003F1276"/>
  </w:style>
  <w:style w:type="paragraph" w:customStyle="1" w:styleId="Bulletedcopylevel2">
    <w:name w:val="Bulleted copy level 2"/>
    <w:basedOn w:val="1bodycopy10pt"/>
    <w:qFormat/>
    <w:rsid w:val="003F1276"/>
    <w:pPr>
      <w:numPr>
        <w:numId w:val="2"/>
      </w:numPr>
    </w:pPr>
  </w:style>
  <w:style w:type="paragraph" w:customStyle="1" w:styleId="Tablebodycopy">
    <w:name w:val="Table body copy"/>
    <w:basedOn w:val="1bodycopy10pt"/>
    <w:qFormat/>
    <w:rsid w:val="003F1276"/>
    <w:pPr>
      <w:keepLines/>
      <w:spacing w:after="60"/>
      <w:textboxTightWrap w:val="allLines"/>
    </w:pPr>
  </w:style>
  <w:style w:type="paragraph" w:customStyle="1" w:styleId="Tablecopybulleted">
    <w:name w:val="Table copy bulleted"/>
    <w:basedOn w:val="Tablebodycopy"/>
    <w:qFormat/>
    <w:rsid w:val="003F1276"/>
    <w:pPr>
      <w:numPr>
        <w:numId w:val="3"/>
      </w:numPr>
    </w:pPr>
  </w:style>
  <w:style w:type="paragraph" w:customStyle="1" w:styleId="Subhead2">
    <w:name w:val="Subhead 2"/>
    <w:basedOn w:val="1bodycopy10pt"/>
    <w:next w:val="1bodycopy10pt"/>
    <w:link w:val="Subhead2Char"/>
    <w:qFormat/>
    <w:rsid w:val="003F1276"/>
    <w:pPr>
      <w:spacing w:before="240"/>
    </w:pPr>
    <w:rPr>
      <w:b/>
      <w:color w:val="12263F"/>
      <w:sz w:val="24"/>
    </w:rPr>
  </w:style>
  <w:style w:type="character" w:customStyle="1" w:styleId="Subhead2Char">
    <w:name w:val="Subhead 2 Char"/>
    <w:link w:val="Subhead2"/>
    <w:rsid w:val="003F1276"/>
    <w:rPr>
      <w:rFonts w:ascii="Arial" w:eastAsia="MS Mincho" w:hAnsi="Arial" w:cs="Times New Roman"/>
      <w:b/>
      <w:color w:val="12263F"/>
      <w:sz w:val="24"/>
      <w:szCs w:val="24"/>
    </w:rPr>
  </w:style>
  <w:style w:type="character" w:customStyle="1" w:styleId="Heading3Char">
    <w:name w:val="Heading 3 Char"/>
    <w:basedOn w:val="DefaultParagraphFont"/>
    <w:link w:val="Heading3"/>
    <w:uiPriority w:val="9"/>
    <w:semiHidden/>
    <w:rsid w:val="003F127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07AA8"/>
    <w:rPr>
      <w:i/>
      <w:iCs/>
    </w:rPr>
  </w:style>
  <w:style w:type="paragraph" w:styleId="ListParagraph">
    <w:name w:val="List Paragraph"/>
    <w:basedOn w:val="Normal"/>
    <w:uiPriority w:val="34"/>
    <w:qFormat/>
    <w:rsid w:val="000E7DDC"/>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2014/3283/schedule/m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send-code-of-practice-0-to-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footnotes" Target="footnotes.xml"/><Relationship Id="rId15"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s://www.gov.uk/guidance/what-academies-free-schools-and-colleges-should-publish-onli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Andrea Cairns</cp:lastModifiedBy>
  <cp:revision>2</cp:revision>
  <dcterms:created xsi:type="dcterms:W3CDTF">2024-09-24T09:52:00Z</dcterms:created>
  <dcterms:modified xsi:type="dcterms:W3CDTF">2024-09-24T09:52:00Z</dcterms:modified>
</cp:coreProperties>
</file>